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E4D" w:rsidRDefault="00931E4D" w:rsidP="002935BD"/>
    <w:p w:rsidR="00A30C1E" w:rsidRPr="00FD40E7" w:rsidRDefault="00A30C1E" w:rsidP="000F3253">
      <w:pPr>
        <w:pStyle w:val="Cuerpo"/>
        <w:spacing w:after="0"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t>H</w:t>
      </w:r>
      <w:r w:rsidRPr="00FD40E7">
        <w:rPr>
          <w:rStyle w:val="Ninguno"/>
          <w:rFonts w:ascii="Arial" w:hAnsi="Arial" w:cs="Arial"/>
          <w:b/>
          <w:bCs/>
          <w:sz w:val="24"/>
          <w:szCs w:val="24"/>
        </w:rPr>
        <w:t>. CONGRESO DEL ESTADO DE YUCATÁN.</w:t>
      </w:r>
    </w:p>
    <w:p w:rsidR="00A30C1E" w:rsidRPr="00FD40E7" w:rsidRDefault="00A30C1E" w:rsidP="000F3253">
      <w:pPr>
        <w:pStyle w:val="Cuerpo"/>
        <w:spacing w:after="0" w:line="360" w:lineRule="auto"/>
        <w:jc w:val="both"/>
        <w:rPr>
          <w:rStyle w:val="Ninguno"/>
          <w:rFonts w:ascii="Arial" w:eastAsia="Arial" w:hAnsi="Arial" w:cs="Arial"/>
          <w:b/>
          <w:bCs/>
          <w:sz w:val="24"/>
          <w:szCs w:val="24"/>
        </w:rPr>
      </w:pPr>
      <w:r w:rsidRPr="00FD40E7">
        <w:rPr>
          <w:rStyle w:val="Ninguno"/>
          <w:rFonts w:ascii="Arial" w:hAnsi="Arial" w:cs="Arial"/>
          <w:b/>
          <w:bCs/>
          <w:sz w:val="24"/>
          <w:szCs w:val="24"/>
        </w:rPr>
        <w:t>CIUDADANA PRESIDENTA DE LA MESA DIRECTIVA</w:t>
      </w:r>
    </w:p>
    <w:p w:rsidR="00A30C1E" w:rsidRPr="00FD40E7" w:rsidRDefault="00A30C1E" w:rsidP="000F3253">
      <w:pPr>
        <w:pStyle w:val="Cuerpo"/>
        <w:spacing w:after="0" w:line="360" w:lineRule="auto"/>
        <w:jc w:val="both"/>
        <w:rPr>
          <w:rStyle w:val="Ninguno"/>
          <w:rFonts w:ascii="Arial" w:eastAsia="Arial" w:hAnsi="Arial" w:cs="Arial"/>
          <w:b/>
          <w:bCs/>
          <w:sz w:val="24"/>
          <w:szCs w:val="24"/>
        </w:rPr>
      </w:pPr>
    </w:p>
    <w:p w:rsidR="0038498E" w:rsidRPr="00FD40E7" w:rsidRDefault="00A30C1E" w:rsidP="000F3253">
      <w:pPr>
        <w:pStyle w:val="Cuerpo"/>
        <w:spacing w:before="100" w:after="0" w:line="360" w:lineRule="auto"/>
        <w:jc w:val="both"/>
        <w:rPr>
          <w:rStyle w:val="Ninguno"/>
          <w:rFonts w:ascii="Arial" w:hAnsi="Arial" w:cs="Arial"/>
          <w:b/>
          <w:bCs/>
          <w:sz w:val="24"/>
          <w:szCs w:val="24"/>
        </w:rPr>
      </w:pPr>
      <w:r w:rsidRPr="00FD40E7">
        <w:rPr>
          <w:rStyle w:val="Ninguno"/>
          <w:rFonts w:ascii="Arial" w:hAnsi="Arial" w:cs="Arial"/>
          <w:b/>
          <w:bCs/>
          <w:sz w:val="24"/>
          <w:szCs w:val="24"/>
        </w:rPr>
        <w:t xml:space="preserve">Los suscritos Diputados integrantes de la fracción legislativa del Partido MORENA, PARTIDO DEL TRABAJO y PARTIDO VERDE de la LXIV legislatura del Estado de Yucatán, </w:t>
      </w:r>
      <w:r w:rsidRPr="00FD40E7">
        <w:rPr>
          <w:rStyle w:val="Ninguno"/>
          <w:rFonts w:ascii="Arial" w:hAnsi="Arial" w:cs="Arial"/>
          <w:sz w:val="24"/>
          <w:szCs w:val="24"/>
        </w:rPr>
        <w:t>con fundamento en los artículos 35 fracción I de la Constitución Política del Estado de Yucatán, 16 y 22 de la Ley de Gobierno del Poder Legislativo; 68 y 69 de su propio reglamento, ambos del Estado de Yucatán, nos permitimos presentar ante esta asamblea la siguiente:</w:t>
      </w:r>
      <w:r w:rsidRPr="00FD40E7">
        <w:rPr>
          <w:rStyle w:val="Ninguno"/>
          <w:rFonts w:ascii="Arial" w:hAnsi="Arial" w:cs="Arial"/>
          <w:b/>
          <w:bCs/>
          <w:sz w:val="24"/>
          <w:szCs w:val="24"/>
        </w:rPr>
        <w:t xml:space="preserve"> INICIATIVA </w:t>
      </w:r>
      <w:r w:rsidRPr="00FD40E7">
        <w:rPr>
          <w:rFonts w:ascii="Arial" w:hAnsi="Arial" w:cs="Arial"/>
          <w:b/>
          <w:bCs/>
          <w:sz w:val="24"/>
          <w:szCs w:val="24"/>
        </w:rPr>
        <w:t xml:space="preserve">POR EL QUE SE REFORMA EL CÓDIGO PENAL DEL ESTADO DE YUCATÁN EN SUS ARTÍCULOS </w:t>
      </w:r>
      <w:r w:rsidR="00807679" w:rsidRPr="00FD40E7">
        <w:rPr>
          <w:rFonts w:ascii="Arial" w:hAnsi="Arial" w:cs="Arial"/>
          <w:b/>
          <w:bCs/>
          <w:sz w:val="24"/>
          <w:szCs w:val="24"/>
        </w:rPr>
        <w:t>406, 408 Y 409</w:t>
      </w:r>
      <w:r w:rsidR="0038498E" w:rsidRPr="00FD40E7">
        <w:rPr>
          <w:rFonts w:ascii="Arial" w:hAnsi="Arial" w:cs="Arial"/>
          <w:b/>
          <w:bCs/>
          <w:sz w:val="24"/>
          <w:szCs w:val="24"/>
        </w:rPr>
        <w:t xml:space="preserve">, </w:t>
      </w:r>
      <w:r w:rsidR="0038498E" w:rsidRPr="00FD40E7">
        <w:rPr>
          <w:rStyle w:val="Ninguno"/>
          <w:rFonts w:ascii="Arial" w:hAnsi="Arial" w:cs="Arial"/>
          <w:b/>
          <w:bCs/>
          <w:sz w:val="24"/>
          <w:szCs w:val="24"/>
        </w:rPr>
        <w:t>atento a la siguiente:</w:t>
      </w:r>
    </w:p>
    <w:p w:rsidR="0038498E" w:rsidRPr="00FD40E7" w:rsidRDefault="0038498E" w:rsidP="000F3253">
      <w:pPr>
        <w:pStyle w:val="Cuerpo"/>
        <w:spacing w:before="100" w:after="0" w:line="360" w:lineRule="auto"/>
        <w:jc w:val="center"/>
        <w:rPr>
          <w:rStyle w:val="Ninguno"/>
          <w:rFonts w:ascii="Arial" w:hAnsi="Arial" w:cs="Arial"/>
          <w:b/>
          <w:bCs/>
          <w:sz w:val="24"/>
          <w:szCs w:val="24"/>
        </w:rPr>
      </w:pPr>
      <w:r w:rsidRPr="00FD40E7">
        <w:rPr>
          <w:rStyle w:val="Ninguno"/>
          <w:rFonts w:ascii="Arial" w:hAnsi="Arial" w:cs="Arial"/>
          <w:b/>
          <w:bCs/>
          <w:sz w:val="24"/>
          <w:szCs w:val="24"/>
        </w:rPr>
        <w:t xml:space="preserve">EXPOSICIÓN DE MOTIVOS </w:t>
      </w:r>
    </w:p>
    <w:p w:rsidR="0033069C" w:rsidRPr="00B51FC5" w:rsidRDefault="0033069C" w:rsidP="0033069C">
      <w:pPr>
        <w:pStyle w:val="Cuerpo"/>
        <w:spacing w:before="100" w:after="100" w:line="360" w:lineRule="auto"/>
        <w:ind w:firstLine="283"/>
        <w:jc w:val="both"/>
        <w:rPr>
          <w:rStyle w:val="Ninguno"/>
          <w:rFonts w:ascii="Arial" w:eastAsia="Arial" w:hAnsi="Arial" w:cs="Arial"/>
          <w:sz w:val="24"/>
          <w:szCs w:val="24"/>
        </w:rPr>
      </w:pPr>
      <w:r>
        <w:rPr>
          <w:rStyle w:val="Ninguno"/>
          <w:rFonts w:ascii="Arial" w:hAnsi="Arial" w:cs="Arial"/>
          <w:sz w:val="24"/>
          <w:szCs w:val="24"/>
        </w:rPr>
        <w:t>E</w:t>
      </w:r>
      <w:r w:rsidRPr="00B51FC5">
        <w:rPr>
          <w:rStyle w:val="Ninguno"/>
          <w:rFonts w:ascii="Arial" w:hAnsi="Arial" w:cs="Arial"/>
          <w:sz w:val="24"/>
          <w:szCs w:val="24"/>
        </w:rPr>
        <w:t>n el orden internacional hemos de referirnos a la</w:t>
      </w:r>
      <w:r w:rsidR="00B905CF">
        <w:rPr>
          <w:rStyle w:val="Ninguno"/>
          <w:rFonts w:ascii="Arial" w:hAnsi="Arial" w:cs="Arial"/>
          <w:sz w:val="24"/>
          <w:szCs w:val="24"/>
        </w:rPr>
        <w:t xml:space="preserve"> </w:t>
      </w:r>
      <w:r w:rsidRPr="00B51FC5">
        <w:rPr>
          <w:rStyle w:val="Ninguno"/>
          <w:rFonts w:ascii="Arial" w:hAnsi="Arial" w:cs="Arial"/>
          <w:i/>
          <w:iCs/>
          <w:sz w:val="24"/>
          <w:szCs w:val="24"/>
        </w:rPr>
        <w:t xml:space="preserve">Declaración Universal de los Derechos del Animal, </w:t>
      </w:r>
      <w:r w:rsidRPr="00B51FC5">
        <w:rPr>
          <w:rStyle w:val="Ninguno"/>
          <w:rFonts w:ascii="Arial" w:hAnsi="Arial" w:cs="Arial"/>
          <w:sz w:val="24"/>
          <w:szCs w:val="24"/>
        </w:rPr>
        <w:t xml:space="preserve">cuyo contenido tuviera antecedentes que datan del año 1977 y que tuviera su resolución un año más tarde a través de la </w:t>
      </w:r>
      <w:r w:rsidRPr="00B51FC5">
        <w:rPr>
          <w:rStyle w:val="Ninguno"/>
          <w:rFonts w:ascii="Arial" w:hAnsi="Arial" w:cs="Arial"/>
          <w:i/>
          <w:iCs/>
          <w:sz w:val="24"/>
          <w:szCs w:val="24"/>
        </w:rPr>
        <w:t>Organización de las Naciones Unidas para la Educación, la Ciencia y la Cultura</w:t>
      </w:r>
      <w:r w:rsidRPr="00B51FC5">
        <w:rPr>
          <w:rStyle w:val="Ninguno"/>
          <w:rFonts w:ascii="Arial" w:hAnsi="Arial" w:cs="Arial"/>
          <w:sz w:val="24"/>
          <w:szCs w:val="24"/>
        </w:rPr>
        <w:t xml:space="preserve"> y, posteriormente, por la propia </w:t>
      </w:r>
      <w:r w:rsidRPr="00B51FC5">
        <w:rPr>
          <w:rStyle w:val="Ninguno"/>
          <w:rFonts w:ascii="Arial" w:hAnsi="Arial" w:cs="Arial"/>
          <w:i/>
          <w:iCs/>
          <w:sz w:val="24"/>
          <w:szCs w:val="24"/>
        </w:rPr>
        <w:t>Organización de las Naciones Unidas</w:t>
      </w:r>
      <w:r w:rsidRPr="00B51FC5">
        <w:rPr>
          <w:rStyle w:val="Ninguno"/>
          <w:rFonts w:ascii="Arial" w:hAnsi="Arial" w:cs="Arial"/>
          <w:sz w:val="24"/>
          <w:szCs w:val="24"/>
        </w:rPr>
        <w:t xml:space="preserve">. </w:t>
      </w:r>
    </w:p>
    <w:p w:rsidR="0033069C" w:rsidRDefault="0033069C" w:rsidP="0033069C">
      <w:pPr>
        <w:pStyle w:val="Cuerpo"/>
        <w:spacing w:before="100" w:after="100" w:line="360" w:lineRule="auto"/>
        <w:ind w:firstLine="283"/>
        <w:jc w:val="both"/>
        <w:rPr>
          <w:rStyle w:val="Ninguno"/>
          <w:rFonts w:ascii="Arial" w:hAnsi="Arial" w:cs="Arial"/>
          <w:sz w:val="24"/>
          <w:szCs w:val="24"/>
        </w:rPr>
      </w:pPr>
      <w:r w:rsidRPr="00B51FC5">
        <w:rPr>
          <w:rStyle w:val="Ninguno"/>
          <w:rFonts w:ascii="Arial" w:hAnsi="Arial" w:cs="Arial"/>
          <w:sz w:val="24"/>
          <w:szCs w:val="24"/>
        </w:rPr>
        <w:t>La referida legislación convencional, en sus considerandos, es contundente al expresar que todo animal posee derechos; hace referencia al daño que el desconocimiento de su existencia ha provocado, al grado de que los humanos lleguen a cometer crímenes contra la naturaleza y contra los animales. Asimismo, reitera la observancia que la raza humana debe tener respecto al derecho a la existencia de las otras especies de animales lo cual constituye el sustento de la coexistencia de las especies en el mundo.</w:t>
      </w:r>
    </w:p>
    <w:p w:rsidR="005917C0" w:rsidRPr="00B51FC5" w:rsidRDefault="005917C0" w:rsidP="005917C0">
      <w:pPr>
        <w:pStyle w:val="Cuerpo"/>
        <w:spacing w:before="100" w:after="100" w:line="360" w:lineRule="auto"/>
        <w:ind w:firstLine="283"/>
        <w:jc w:val="both"/>
        <w:rPr>
          <w:rStyle w:val="Ninguno"/>
          <w:rFonts w:ascii="Arial" w:eastAsia="Arial" w:hAnsi="Arial" w:cs="Arial"/>
          <w:sz w:val="24"/>
          <w:szCs w:val="24"/>
        </w:rPr>
      </w:pPr>
      <w:r w:rsidRPr="00B51FC5">
        <w:rPr>
          <w:rStyle w:val="Ninguno"/>
          <w:rFonts w:ascii="Arial" w:hAnsi="Arial" w:cs="Arial"/>
          <w:sz w:val="24"/>
          <w:szCs w:val="24"/>
        </w:rPr>
        <w:t>De igual manera es categórico al afirmar que el hombre, desde civilizaciones antiguas es capaz de cometer atrocidades en contra de su misma especie, por tanto, es necesario que se tomen medidas normativas que funden en la ley el pleno respeto del hombre hacia los animales, pues en esa medida también habrá de entenderse el grado de respeto entre ellos mismos. De igual modo se expresa que una de las herramientas para alcanzar este objetivo radica en la enseñanza desde temprana edad para poder comprender, respetar y amar a los animales como parte de este mundo y su inalienable coexistencia entre estos y los humanos.</w:t>
      </w:r>
    </w:p>
    <w:p w:rsidR="002C775D" w:rsidRPr="00A6596A" w:rsidRDefault="00A9504A" w:rsidP="0033069C">
      <w:pPr>
        <w:pStyle w:val="Cuerpo"/>
        <w:spacing w:before="100" w:after="100" w:line="360" w:lineRule="auto"/>
        <w:ind w:firstLine="283"/>
        <w:jc w:val="both"/>
        <w:rPr>
          <w:rStyle w:val="Ninguno"/>
          <w:rFonts w:ascii="Arial" w:eastAsia="Arial" w:hAnsi="Arial" w:cs="Arial"/>
          <w:color w:val="000000" w:themeColor="text1"/>
          <w:sz w:val="24"/>
          <w:szCs w:val="24"/>
        </w:rPr>
      </w:pPr>
      <w:r w:rsidRPr="00A9504A">
        <w:rPr>
          <w:rFonts w:ascii="Arial" w:eastAsia="Arial" w:hAnsi="Arial" w:cs="Arial"/>
          <w:sz w:val="24"/>
          <w:szCs w:val="24"/>
        </w:rPr>
        <w:t>Ante el incremento de</w:t>
      </w:r>
      <w:r>
        <w:rPr>
          <w:rFonts w:ascii="Arial" w:eastAsia="Arial" w:hAnsi="Arial" w:cs="Arial"/>
          <w:sz w:val="24"/>
          <w:szCs w:val="24"/>
        </w:rPr>
        <w:t xml:space="preserve"> </w:t>
      </w:r>
      <w:r w:rsidRPr="00A9504A">
        <w:rPr>
          <w:rFonts w:ascii="Arial" w:eastAsia="Arial" w:hAnsi="Arial" w:cs="Arial"/>
          <w:b/>
          <w:bCs/>
          <w:sz w:val="24"/>
          <w:szCs w:val="24"/>
        </w:rPr>
        <w:t>maltrato animal</w:t>
      </w:r>
      <w:r w:rsidRPr="00A9504A">
        <w:rPr>
          <w:rFonts w:ascii="Arial" w:eastAsia="Arial" w:hAnsi="Arial" w:cs="Arial"/>
          <w:sz w:val="24"/>
          <w:szCs w:val="24"/>
        </w:rPr>
        <w:t>, que coloca a</w:t>
      </w:r>
      <w:r>
        <w:rPr>
          <w:rFonts w:ascii="Arial" w:eastAsia="Arial" w:hAnsi="Arial" w:cs="Arial"/>
          <w:sz w:val="24"/>
          <w:szCs w:val="24"/>
        </w:rPr>
        <w:t xml:space="preserve"> </w:t>
      </w:r>
      <w:r>
        <w:rPr>
          <w:rFonts w:ascii="Arial" w:eastAsia="Arial" w:hAnsi="Arial" w:cs="Arial"/>
          <w:color w:val="000000" w:themeColor="text1"/>
          <w:sz w:val="24"/>
          <w:szCs w:val="24"/>
        </w:rPr>
        <w:t xml:space="preserve">Yucatán </w:t>
      </w:r>
      <w:r w:rsidRPr="00A9504A">
        <w:rPr>
          <w:rFonts w:ascii="Arial" w:eastAsia="Arial" w:hAnsi="Arial" w:cs="Arial"/>
          <w:sz w:val="24"/>
          <w:szCs w:val="24"/>
        </w:rPr>
        <w:t>en el primer lugar nacional en el número de casos, sobre todo</w:t>
      </w:r>
      <w:r w:rsidRPr="00A9504A">
        <w:rPr>
          <w:rFonts w:ascii="Arial" w:eastAsia="Arial" w:hAnsi="Arial" w:cs="Arial"/>
          <w:b/>
          <w:bCs/>
          <w:sz w:val="24"/>
          <w:szCs w:val="24"/>
        </w:rPr>
        <w:t> perros y gatos envenenados</w:t>
      </w:r>
      <w:r w:rsidRPr="00A9504A">
        <w:rPr>
          <w:rFonts w:ascii="Arial" w:eastAsia="Arial" w:hAnsi="Arial" w:cs="Arial"/>
          <w:sz w:val="24"/>
          <w:szCs w:val="24"/>
        </w:rPr>
        <w:t>, golpeados, quemado</w:t>
      </w:r>
      <w:r w:rsidR="006025A5">
        <w:rPr>
          <w:rFonts w:ascii="Arial" w:eastAsia="Arial" w:hAnsi="Arial" w:cs="Arial"/>
          <w:sz w:val="24"/>
          <w:szCs w:val="24"/>
        </w:rPr>
        <w:t xml:space="preserve">s, </w:t>
      </w:r>
      <w:r w:rsidR="00A6596A" w:rsidRPr="00A6596A">
        <w:rPr>
          <w:rFonts w:ascii="Arial" w:eastAsia="Arial" w:hAnsi="Arial" w:cs="Arial"/>
          <w:sz w:val="24"/>
          <w:szCs w:val="24"/>
        </w:rPr>
        <w:t>de acuerdo a cifras del I</w:t>
      </w:r>
      <w:hyperlink r:id="rId8" w:tgtFrame="_blank" w:history="1">
        <w:r w:rsidR="00A6596A" w:rsidRPr="00A6596A">
          <w:rPr>
            <w:rStyle w:val="Hipervnculo"/>
            <w:rFonts w:ascii="Arial" w:eastAsia="Arial" w:hAnsi="Arial" w:cs="Arial"/>
            <w:color w:val="000000" w:themeColor="text1"/>
            <w:sz w:val="24"/>
            <w:szCs w:val="24"/>
            <w:u w:val="none"/>
          </w:rPr>
          <w:t>nstituto Nacional de Estadística y Geografía (INEGI)</w:t>
        </w:r>
        <w:r w:rsidR="00A6596A">
          <w:rPr>
            <w:rStyle w:val="Hipervnculo"/>
            <w:rFonts w:ascii="Arial" w:eastAsia="Arial" w:hAnsi="Arial" w:cs="Arial"/>
            <w:color w:val="000000" w:themeColor="text1"/>
            <w:sz w:val="24"/>
            <w:szCs w:val="24"/>
            <w:u w:val="none"/>
          </w:rPr>
          <w:t>.</w:t>
        </w:r>
        <w:r w:rsidR="00A6596A" w:rsidRPr="00A6596A">
          <w:rPr>
            <w:rStyle w:val="Hipervnculo"/>
            <w:rFonts w:ascii="Arial" w:eastAsia="Arial" w:hAnsi="Arial" w:cs="Arial"/>
            <w:color w:val="000000" w:themeColor="text1"/>
            <w:sz w:val="24"/>
            <w:szCs w:val="24"/>
            <w:u w:val="none"/>
          </w:rPr>
          <w:t> </w:t>
        </w:r>
      </w:hyperlink>
    </w:p>
    <w:p w:rsidR="00C34888" w:rsidRDefault="006E26BE" w:rsidP="00BF3C9A">
      <w:pPr>
        <w:spacing w:line="360" w:lineRule="auto"/>
        <w:jc w:val="both"/>
        <w:rPr>
          <w:rFonts w:ascii="Arial" w:hAnsi="Arial" w:cs="Arial"/>
          <w:sz w:val="24"/>
          <w:szCs w:val="24"/>
        </w:rPr>
      </w:pPr>
      <w:r>
        <w:rPr>
          <w:rFonts w:ascii="Arial" w:hAnsi="Arial" w:cs="Arial"/>
          <w:sz w:val="24"/>
          <w:szCs w:val="24"/>
        </w:rPr>
        <w:t xml:space="preserve">  </w:t>
      </w:r>
      <w:r w:rsidR="00BF3C9A" w:rsidRPr="00BF3C9A">
        <w:rPr>
          <w:rFonts w:ascii="Arial" w:hAnsi="Arial" w:cs="Arial"/>
          <w:sz w:val="24"/>
          <w:szCs w:val="24"/>
        </w:rPr>
        <w:t>En ese sentido, de acuerdo a información de asociaciones y personas que se dedican a proteger a los animales, en la entidad hay interpuestas</w:t>
      </w:r>
      <w:r w:rsidR="00B905CF">
        <w:rPr>
          <w:rFonts w:ascii="Arial" w:hAnsi="Arial" w:cs="Arial"/>
          <w:b/>
          <w:bCs/>
          <w:sz w:val="24"/>
          <w:szCs w:val="24"/>
        </w:rPr>
        <w:t xml:space="preserve"> </w:t>
      </w:r>
      <w:r w:rsidR="00BF3C9A" w:rsidRPr="00BF3C9A">
        <w:rPr>
          <w:rFonts w:ascii="Arial" w:hAnsi="Arial" w:cs="Arial"/>
          <w:b/>
          <w:bCs/>
          <w:sz w:val="24"/>
          <w:szCs w:val="24"/>
        </w:rPr>
        <w:t>600 denuncias por maltrato anima</w:t>
      </w:r>
      <w:r w:rsidR="00BF3C9A" w:rsidRPr="00BF3C9A">
        <w:rPr>
          <w:rFonts w:ascii="Arial" w:hAnsi="Arial" w:cs="Arial"/>
          <w:sz w:val="24"/>
          <w:szCs w:val="24"/>
        </w:rPr>
        <w:t>l en la Fiscalía General del Estado, pues en colonias en el 2023 se registraron casos en Mérida de gatos y perros que fueron envenenados, otros severamente lastimados con quemaduras y golpes.</w:t>
      </w:r>
    </w:p>
    <w:p w:rsidR="00FD40E7" w:rsidRDefault="005D0064" w:rsidP="00BF3C9A">
      <w:pPr>
        <w:spacing w:line="360" w:lineRule="auto"/>
        <w:jc w:val="both"/>
        <w:rPr>
          <w:rFonts w:ascii="Arial" w:hAnsi="Arial" w:cs="Arial"/>
          <w:sz w:val="24"/>
          <w:szCs w:val="24"/>
        </w:rPr>
      </w:pPr>
      <w:r>
        <w:rPr>
          <w:rFonts w:ascii="Arial" w:hAnsi="Arial" w:cs="Arial"/>
          <w:sz w:val="24"/>
          <w:szCs w:val="24"/>
        </w:rPr>
        <w:t xml:space="preserve">Resulta relevante </w:t>
      </w:r>
      <w:r w:rsidR="007E3CBA">
        <w:rPr>
          <w:rFonts w:ascii="Arial" w:hAnsi="Arial" w:cs="Arial"/>
          <w:sz w:val="24"/>
          <w:szCs w:val="24"/>
        </w:rPr>
        <w:t xml:space="preserve">modificar el código penal del estado, </w:t>
      </w:r>
      <w:r w:rsidR="007938EF" w:rsidRPr="007938EF">
        <w:rPr>
          <w:rFonts w:ascii="Arial" w:hAnsi="Arial" w:cs="Arial"/>
          <w:sz w:val="24"/>
          <w:szCs w:val="24"/>
        </w:rPr>
        <w:t>en virtud de que actos como tortura y mutilación de animales tienen como pena máxima 10 años de prisión, pero la privación de la vida del animal, estando de por medio conductas crueles, sólo 5</w:t>
      </w:r>
      <w:r w:rsidR="00CD532E">
        <w:rPr>
          <w:rFonts w:ascii="Arial" w:hAnsi="Arial" w:cs="Arial"/>
          <w:sz w:val="24"/>
          <w:szCs w:val="24"/>
        </w:rPr>
        <w:t xml:space="preserve"> años</w:t>
      </w:r>
      <w:r w:rsidR="007938EF" w:rsidRPr="007938EF">
        <w:rPr>
          <w:rFonts w:ascii="Arial" w:hAnsi="Arial" w:cs="Arial"/>
          <w:sz w:val="24"/>
          <w:szCs w:val="24"/>
        </w:rPr>
        <w:t>, lo cual permite la celebración de acuerdos de suspensión condicional del proceso en favor de personas imputadas con dicho delito</w:t>
      </w:r>
      <w:r w:rsidR="00CD532E">
        <w:rPr>
          <w:rFonts w:ascii="Arial" w:hAnsi="Arial" w:cs="Arial"/>
          <w:sz w:val="24"/>
          <w:szCs w:val="24"/>
        </w:rPr>
        <w:t xml:space="preserve">. </w:t>
      </w:r>
    </w:p>
    <w:p w:rsidR="00CD532E" w:rsidRPr="007938EF" w:rsidRDefault="00CD532E" w:rsidP="00BF3C9A">
      <w:pPr>
        <w:spacing w:line="360" w:lineRule="auto"/>
        <w:jc w:val="both"/>
        <w:rPr>
          <w:rFonts w:ascii="Arial" w:hAnsi="Arial" w:cs="Arial"/>
          <w:sz w:val="24"/>
          <w:szCs w:val="24"/>
        </w:rPr>
      </w:pPr>
      <w:r>
        <w:rPr>
          <w:rFonts w:ascii="Arial" w:hAnsi="Arial" w:cs="Arial"/>
          <w:sz w:val="24"/>
          <w:szCs w:val="24"/>
        </w:rPr>
        <w:t>Si bien, e</w:t>
      </w:r>
      <w:r w:rsidR="00270DD3">
        <w:rPr>
          <w:rFonts w:ascii="Arial" w:hAnsi="Arial" w:cs="Arial"/>
          <w:sz w:val="24"/>
          <w:szCs w:val="24"/>
        </w:rPr>
        <w:t xml:space="preserve">l sistema busca una reinserción social, lo cierto es </w:t>
      </w:r>
      <w:r w:rsidR="001F36EF">
        <w:rPr>
          <w:rFonts w:ascii="Arial" w:hAnsi="Arial" w:cs="Arial"/>
          <w:sz w:val="24"/>
          <w:szCs w:val="24"/>
        </w:rPr>
        <w:t>que,</w:t>
      </w:r>
      <w:r w:rsidR="00270DD3">
        <w:rPr>
          <w:rFonts w:ascii="Arial" w:hAnsi="Arial" w:cs="Arial"/>
          <w:sz w:val="24"/>
          <w:szCs w:val="24"/>
        </w:rPr>
        <w:t xml:space="preserve"> ante el incremento de este tipo de acciones, que no son más que actos crueles</w:t>
      </w:r>
      <w:r w:rsidR="000320BD">
        <w:rPr>
          <w:rFonts w:ascii="Arial" w:hAnsi="Arial" w:cs="Arial"/>
          <w:sz w:val="24"/>
          <w:szCs w:val="24"/>
        </w:rPr>
        <w:t xml:space="preserve">, es necesario penas más fuertes con el objetivo que la sociedad no reincida o </w:t>
      </w:r>
      <w:r w:rsidR="00CC4F97">
        <w:rPr>
          <w:rFonts w:ascii="Arial" w:hAnsi="Arial" w:cs="Arial"/>
          <w:sz w:val="24"/>
          <w:szCs w:val="24"/>
        </w:rPr>
        <w:t xml:space="preserve">tratar de frenar estas acciones. </w:t>
      </w:r>
    </w:p>
    <w:p w:rsidR="007C7276" w:rsidRPr="00FD40E7" w:rsidRDefault="007C7276" w:rsidP="007C7276">
      <w:pPr>
        <w:pStyle w:val="Cuerpo"/>
        <w:spacing w:before="100" w:after="0" w:line="360" w:lineRule="auto"/>
        <w:jc w:val="both"/>
        <w:rPr>
          <w:rStyle w:val="Ninguno"/>
          <w:rFonts w:ascii="Arial" w:hAnsi="Arial" w:cs="Arial"/>
          <w:sz w:val="24"/>
          <w:szCs w:val="24"/>
        </w:rPr>
      </w:pPr>
      <w:r w:rsidRPr="00FD40E7">
        <w:rPr>
          <w:rStyle w:val="Ninguno"/>
          <w:rFonts w:ascii="Arial" w:hAnsi="Arial" w:cs="Arial"/>
          <w:sz w:val="24"/>
          <w:szCs w:val="24"/>
        </w:rPr>
        <w:t xml:space="preserve">En tal virtud para </w:t>
      </w:r>
      <w:r w:rsidR="00CB60B7" w:rsidRPr="00FD40E7">
        <w:rPr>
          <w:rStyle w:val="Ninguno"/>
          <w:rFonts w:ascii="Arial" w:hAnsi="Arial" w:cs="Arial"/>
          <w:sz w:val="24"/>
          <w:szCs w:val="24"/>
        </w:rPr>
        <w:t>fortalecer la legislación en materia de maltrato animal</w:t>
      </w:r>
      <w:r w:rsidRPr="00FD40E7">
        <w:rPr>
          <w:rFonts w:ascii="Arial" w:hAnsi="Arial" w:cs="Arial"/>
          <w:sz w:val="24"/>
          <w:szCs w:val="24"/>
        </w:rPr>
        <w:t xml:space="preserve"> </w:t>
      </w:r>
      <w:r w:rsidRPr="00FD40E7">
        <w:rPr>
          <w:rStyle w:val="Ninguno"/>
          <w:rFonts w:ascii="Arial" w:hAnsi="Arial" w:cs="Arial"/>
          <w:sz w:val="24"/>
          <w:szCs w:val="24"/>
        </w:rPr>
        <w:t xml:space="preserve">es que se propone la presente reforma, que para mejor ilustración se describe en el siguiente cuadro: </w:t>
      </w:r>
    </w:p>
    <w:tbl>
      <w:tblPr>
        <w:tblStyle w:val="Tablaconcuadrcula"/>
        <w:tblW w:w="4988" w:type="pct"/>
        <w:tblInd w:w="15" w:type="dxa"/>
        <w:tblLook w:val="04A0" w:firstRow="1" w:lastRow="0" w:firstColumn="1" w:lastColumn="0" w:noHBand="0" w:noVBand="1"/>
      </w:tblPr>
      <w:tblGrid>
        <w:gridCol w:w="4403"/>
        <w:gridCol w:w="4404"/>
      </w:tblGrid>
      <w:tr w:rsidR="00553863" w:rsidRPr="00FD40E7" w:rsidTr="00DC3F75">
        <w:tc>
          <w:tcPr>
            <w:tcW w:w="5000" w:type="pct"/>
            <w:gridSpan w:val="2"/>
          </w:tcPr>
          <w:p w:rsidR="00553863" w:rsidRPr="00FD40E7" w:rsidRDefault="00553863" w:rsidP="00DC3F75">
            <w:pPr>
              <w:pStyle w:val="Ttulo1"/>
              <w:numPr>
                <w:ilvl w:val="0"/>
                <w:numId w:val="0"/>
              </w:numPr>
              <w:spacing w:after="0" w:line="276" w:lineRule="auto"/>
              <w:ind w:left="23" w:right="27"/>
              <w:outlineLvl w:val="0"/>
              <w:rPr>
                <w:rFonts w:ascii="Arial" w:hAnsi="Arial" w:cs="Arial"/>
                <w:szCs w:val="24"/>
              </w:rPr>
            </w:pPr>
            <w:r w:rsidRPr="00FD40E7">
              <w:rPr>
                <w:rFonts w:ascii="Arial" w:hAnsi="Arial" w:cs="Arial"/>
                <w:szCs w:val="24"/>
              </w:rPr>
              <w:t>CÓDIGO PENAL DEL ESTADO DE YUCATÁN</w:t>
            </w:r>
          </w:p>
          <w:p w:rsidR="00553863" w:rsidRPr="00FD40E7" w:rsidRDefault="00553863" w:rsidP="00DC3F75">
            <w:pPr>
              <w:spacing w:line="276" w:lineRule="auto"/>
              <w:rPr>
                <w:rFonts w:ascii="Arial" w:hAnsi="Arial" w:cs="Arial"/>
                <w:sz w:val="24"/>
                <w:szCs w:val="24"/>
              </w:rPr>
            </w:pPr>
          </w:p>
        </w:tc>
      </w:tr>
      <w:tr w:rsidR="00553863" w:rsidRPr="00FD40E7" w:rsidTr="00DC3F75">
        <w:tc>
          <w:tcPr>
            <w:tcW w:w="2500" w:type="pct"/>
            <w:shd w:val="clear" w:color="auto" w:fill="E7E6E6" w:themeFill="background2"/>
          </w:tcPr>
          <w:p w:rsidR="00553863" w:rsidRPr="00FD40E7" w:rsidRDefault="00553863" w:rsidP="00DC3F75">
            <w:pPr>
              <w:spacing w:line="276" w:lineRule="auto"/>
              <w:jc w:val="center"/>
              <w:rPr>
                <w:rFonts w:ascii="Arial" w:hAnsi="Arial" w:cs="Arial"/>
                <w:b/>
                <w:sz w:val="24"/>
                <w:szCs w:val="24"/>
              </w:rPr>
            </w:pPr>
            <w:r w:rsidRPr="00FD40E7">
              <w:rPr>
                <w:rFonts w:ascii="Arial" w:hAnsi="Arial" w:cs="Arial"/>
                <w:b/>
                <w:sz w:val="24"/>
                <w:szCs w:val="24"/>
              </w:rPr>
              <w:t>TEXTO VIGENTE</w:t>
            </w:r>
          </w:p>
        </w:tc>
        <w:tc>
          <w:tcPr>
            <w:tcW w:w="2500" w:type="pct"/>
            <w:shd w:val="clear" w:color="auto" w:fill="E7E6E6" w:themeFill="background2"/>
          </w:tcPr>
          <w:p w:rsidR="00553863" w:rsidRPr="00FD40E7" w:rsidRDefault="00553863" w:rsidP="00DC3F75">
            <w:pPr>
              <w:spacing w:line="276" w:lineRule="auto"/>
              <w:ind w:left="19" w:right="22"/>
              <w:jc w:val="center"/>
              <w:rPr>
                <w:rFonts w:ascii="Arial" w:hAnsi="Arial" w:cs="Arial"/>
                <w:b/>
                <w:sz w:val="24"/>
                <w:szCs w:val="24"/>
              </w:rPr>
            </w:pPr>
            <w:r w:rsidRPr="00FD40E7">
              <w:rPr>
                <w:rFonts w:ascii="Arial" w:hAnsi="Arial" w:cs="Arial"/>
                <w:b/>
                <w:sz w:val="24"/>
                <w:szCs w:val="24"/>
              </w:rPr>
              <w:t>TEXTO PROPUESTO</w:t>
            </w:r>
          </w:p>
        </w:tc>
      </w:tr>
      <w:tr w:rsidR="00553863" w:rsidRPr="00FD40E7" w:rsidTr="00DC3F75">
        <w:tc>
          <w:tcPr>
            <w:tcW w:w="2500" w:type="pct"/>
          </w:tcPr>
          <w:p w:rsidR="00553863" w:rsidRPr="00FD40E7" w:rsidRDefault="00553863" w:rsidP="00DC3F75">
            <w:pPr>
              <w:spacing w:line="276" w:lineRule="auto"/>
              <w:jc w:val="center"/>
              <w:rPr>
                <w:rFonts w:ascii="Arial" w:hAnsi="Arial" w:cs="Arial"/>
                <w:sz w:val="24"/>
                <w:szCs w:val="24"/>
              </w:rPr>
            </w:pPr>
            <w:r w:rsidRPr="00FD40E7">
              <w:rPr>
                <w:rFonts w:ascii="Arial" w:hAnsi="Arial" w:cs="Arial"/>
                <w:sz w:val="24"/>
                <w:szCs w:val="24"/>
              </w:rPr>
              <w:t>TÍTULO VIGÉSIMO TERCERO</w:t>
            </w:r>
          </w:p>
          <w:p w:rsidR="00553863" w:rsidRPr="00FD40E7" w:rsidRDefault="00553863" w:rsidP="00DC3F75">
            <w:pPr>
              <w:spacing w:line="276" w:lineRule="auto"/>
              <w:jc w:val="center"/>
              <w:rPr>
                <w:rFonts w:ascii="Arial" w:hAnsi="Arial" w:cs="Arial"/>
                <w:sz w:val="24"/>
                <w:szCs w:val="24"/>
              </w:rPr>
            </w:pPr>
            <w:r w:rsidRPr="00FD40E7">
              <w:rPr>
                <w:rFonts w:ascii="Arial" w:hAnsi="Arial" w:cs="Arial"/>
                <w:sz w:val="24"/>
                <w:szCs w:val="24"/>
              </w:rPr>
              <w:t>DELITOS CONTRA LOS ANIMALES</w:t>
            </w:r>
          </w:p>
          <w:p w:rsidR="00553863" w:rsidRPr="00FD40E7" w:rsidRDefault="00553863" w:rsidP="00DC3F75">
            <w:pPr>
              <w:spacing w:line="276" w:lineRule="auto"/>
              <w:jc w:val="center"/>
              <w:rPr>
                <w:rFonts w:ascii="Arial" w:hAnsi="Arial" w:cs="Arial"/>
                <w:sz w:val="24"/>
                <w:szCs w:val="24"/>
              </w:rPr>
            </w:pPr>
            <w:r w:rsidRPr="00FD40E7">
              <w:rPr>
                <w:rFonts w:ascii="Arial" w:hAnsi="Arial" w:cs="Arial"/>
                <w:sz w:val="24"/>
                <w:szCs w:val="24"/>
              </w:rPr>
              <w:t>CAPÍTULO ÚNICO</w:t>
            </w:r>
          </w:p>
          <w:p w:rsidR="00553863" w:rsidRPr="00FD40E7" w:rsidRDefault="00553863" w:rsidP="00DC3F75">
            <w:pPr>
              <w:spacing w:line="276" w:lineRule="auto"/>
              <w:jc w:val="center"/>
              <w:rPr>
                <w:rFonts w:ascii="Arial" w:hAnsi="Arial" w:cs="Arial"/>
                <w:sz w:val="24"/>
                <w:szCs w:val="24"/>
              </w:rPr>
            </w:pPr>
            <w:r w:rsidRPr="00FD40E7">
              <w:rPr>
                <w:rFonts w:ascii="Arial" w:hAnsi="Arial" w:cs="Arial"/>
                <w:sz w:val="24"/>
                <w:szCs w:val="24"/>
              </w:rPr>
              <w:t>Delitos de Crueldad Animal</w:t>
            </w:r>
          </w:p>
          <w:p w:rsidR="00553863" w:rsidRPr="00FD40E7" w:rsidRDefault="00553863" w:rsidP="00DC3F75">
            <w:pPr>
              <w:spacing w:line="276" w:lineRule="auto"/>
              <w:rPr>
                <w:rFonts w:ascii="Arial" w:hAnsi="Arial" w:cs="Arial"/>
                <w:sz w:val="24"/>
                <w:szCs w:val="24"/>
              </w:rPr>
            </w:pPr>
          </w:p>
          <w:p w:rsidR="00553863" w:rsidRPr="00FD40E7" w:rsidRDefault="00553863" w:rsidP="00553863">
            <w:pPr>
              <w:spacing w:line="276" w:lineRule="auto"/>
              <w:jc w:val="both"/>
              <w:rPr>
                <w:rFonts w:ascii="Arial" w:hAnsi="Arial" w:cs="Arial"/>
                <w:sz w:val="24"/>
                <w:szCs w:val="24"/>
              </w:rPr>
            </w:pPr>
            <w:r w:rsidRPr="00FD40E7">
              <w:rPr>
                <w:rFonts w:ascii="Arial" w:hAnsi="Arial" w:cs="Arial"/>
                <w:sz w:val="24"/>
                <w:szCs w:val="24"/>
              </w:rPr>
              <w:t>Artículo 406.- Para efectos de este Capítulo, se entenderá por animal a aquel o aquellos seres vivos sintientes no humanos, que poseen movilidad propia y capacidad de respuesta a los estímulos del medio ambiente.</w:t>
            </w:r>
          </w:p>
        </w:tc>
        <w:tc>
          <w:tcPr>
            <w:tcW w:w="2500" w:type="pct"/>
          </w:tcPr>
          <w:p w:rsidR="00553863" w:rsidRPr="00FD40E7" w:rsidRDefault="00553863" w:rsidP="00DC3F75">
            <w:pPr>
              <w:spacing w:line="276" w:lineRule="auto"/>
              <w:ind w:left="19" w:right="22"/>
              <w:jc w:val="center"/>
              <w:rPr>
                <w:rFonts w:ascii="Arial" w:hAnsi="Arial" w:cs="Arial"/>
                <w:sz w:val="24"/>
                <w:szCs w:val="24"/>
              </w:rPr>
            </w:pPr>
            <w:r w:rsidRPr="00FD40E7">
              <w:rPr>
                <w:rFonts w:ascii="Arial" w:hAnsi="Arial" w:cs="Arial"/>
                <w:sz w:val="24"/>
                <w:szCs w:val="24"/>
              </w:rPr>
              <w:t>TÍTULO VIGÉSIMO TERCERO</w:t>
            </w:r>
          </w:p>
          <w:p w:rsidR="00553863" w:rsidRPr="00FD40E7" w:rsidRDefault="00553863" w:rsidP="00DC3F75">
            <w:pPr>
              <w:spacing w:line="276" w:lineRule="auto"/>
              <w:ind w:left="19"/>
              <w:jc w:val="center"/>
              <w:rPr>
                <w:rFonts w:ascii="Arial" w:hAnsi="Arial" w:cs="Arial"/>
                <w:sz w:val="24"/>
                <w:szCs w:val="24"/>
              </w:rPr>
            </w:pPr>
            <w:r w:rsidRPr="00FD40E7">
              <w:rPr>
                <w:rFonts w:ascii="Arial" w:hAnsi="Arial" w:cs="Arial"/>
                <w:sz w:val="24"/>
                <w:szCs w:val="24"/>
              </w:rPr>
              <w:t>DELITOS CONTRA LOS ANIMALES</w:t>
            </w:r>
          </w:p>
          <w:p w:rsidR="00553863" w:rsidRPr="00FD40E7" w:rsidRDefault="00553863" w:rsidP="00DC3F75">
            <w:pPr>
              <w:spacing w:line="276" w:lineRule="auto"/>
              <w:ind w:left="19" w:right="22"/>
              <w:jc w:val="center"/>
              <w:rPr>
                <w:rFonts w:ascii="Arial" w:hAnsi="Arial" w:cs="Arial"/>
                <w:sz w:val="24"/>
                <w:szCs w:val="24"/>
              </w:rPr>
            </w:pPr>
            <w:r w:rsidRPr="00FD40E7">
              <w:rPr>
                <w:rFonts w:ascii="Arial" w:hAnsi="Arial" w:cs="Arial"/>
                <w:sz w:val="24"/>
                <w:szCs w:val="24"/>
              </w:rPr>
              <w:t>CAPÍTULO ÚNICO</w:t>
            </w:r>
          </w:p>
          <w:p w:rsidR="00553863" w:rsidRPr="00FD40E7" w:rsidRDefault="00553863" w:rsidP="00DC3F75">
            <w:pPr>
              <w:spacing w:line="276" w:lineRule="auto"/>
              <w:ind w:left="-5"/>
              <w:jc w:val="center"/>
              <w:rPr>
                <w:rFonts w:ascii="Arial" w:hAnsi="Arial" w:cs="Arial"/>
                <w:sz w:val="24"/>
                <w:szCs w:val="24"/>
              </w:rPr>
            </w:pPr>
            <w:r w:rsidRPr="00FD40E7">
              <w:rPr>
                <w:rFonts w:ascii="Arial" w:hAnsi="Arial" w:cs="Arial"/>
                <w:sz w:val="24"/>
                <w:szCs w:val="24"/>
              </w:rPr>
              <w:t>Delitos De Crueldad Animal</w:t>
            </w:r>
          </w:p>
          <w:p w:rsidR="00553863" w:rsidRPr="00FD40E7" w:rsidRDefault="00553863" w:rsidP="00DC3F75">
            <w:pPr>
              <w:spacing w:line="276" w:lineRule="auto"/>
              <w:ind w:left="-5"/>
              <w:jc w:val="center"/>
              <w:rPr>
                <w:rFonts w:ascii="Arial" w:hAnsi="Arial" w:cs="Arial"/>
                <w:sz w:val="24"/>
                <w:szCs w:val="24"/>
              </w:rPr>
            </w:pPr>
          </w:p>
          <w:p w:rsidR="00553863" w:rsidRPr="00FD40E7" w:rsidRDefault="00553863" w:rsidP="00553863">
            <w:pPr>
              <w:spacing w:after="240" w:line="276" w:lineRule="auto"/>
              <w:ind w:left="-5"/>
              <w:jc w:val="both"/>
              <w:rPr>
                <w:rFonts w:ascii="Arial" w:hAnsi="Arial" w:cs="Arial"/>
                <w:sz w:val="24"/>
                <w:szCs w:val="24"/>
              </w:rPr>
            </w:pPr>
            <w:r w:rsidRPr="00FD40E7">
              <w:rPr>
                <w:rFonts w:ascii="Arial" w:hAnsi="Arial" w:cs="Arial"/>
                <w:sz w:val="24"/>
                <w:szCs w:val="24"/>
              </w:rPr>
              <w:t>406.- Para efectos de este Capítulo, s</w:t>
            </w:r>
            <w:r w:rsidRPr="00FD40E7">
              <w:rPr>
                <w:rFonts w:ascii="Arial" w:hAnsi="Arial" w:cs="Arial"/>
                <w:b/>
                <w:sz w:val="24"/>
                <w:szCs w:val="24"/>
              </w:rPr>
              <w:t xml:space="preserve">e entenderá por animal a aquel o aquellos seres sintientes no humanos, vivos, que poseen movilidad propia y capacidad de respuesta a los estímulos del medio ambiente, siendo estos:  </w:t>
            </w:r>
          </w:p>
          <w:p w:rsidR="00553863" w:rsidRPr="00FD40E7" w:rsidRDefault="00553863" w:rsidP="00553863">
            <w:pPr>
              <w:numPr>
                <w:ilvl w:val="0"/>
                <w:numId w:val="10"/>
              </w:numPr>
              <w:spacing w:after="240" w:line="276" w:lineRule="auto"/>
              <w:ind w:left="761" w:hanging="567"/>
              <w:jc w:val="both"/>
              <w:rPr>
                <w:rFonts w:ascii="Arial" w:hAnsi="Arial" w:cs="Arial"/>
                <w:sz w:val="24"/>
                <w:szCs w:val="24"/>
              </w:rPr>
            </w:pPr>
            <w:r w:rsidRPr="00FD40E7">
              <w:rPr>
                <w:rFonts w:ascii="Arial" w:hAnsi="Arial" w:cs="Arial"/>
                <w:b/>
                <w:sz w:val="24"/>
                <w:szCs w:val="24"/>
              </w:rPr>
              <w:t xml:space="preserve">Domésticos: todo animal que ha sido criado y condicionado para acompañar al ser humano en su vida diaria y que está bajo su cuidado y protección; </w:t>
            </w:r>
          </w:p>
          <w:p w:rsidR="00553863" w:rsidRPr="00FD40E7" w:rsidRDefault="00553863" w:rsidP="00553863">
            <w:pPr>
              <w:numPr>
                <w:ilvl w:val="0"/>
                <w:numId w:val="10"/>
              </w:numPr>
              <w:spacing w:after="240" w:line="276" w:lineRule="auto"/>
              <w:ind w:left="761" w:hanging="567"/>
              <w:jc w:val="both"/>
              <w:rPr>
                <w:rFonts w:ascii="Arial" w:hAnsi="Arial" w:cs="Arial"/>
                <w:sz w:val="24"/>
                <w:szCs w:val="24"/>
              </w:rPr>
            </w:pPr>
            <w:r w:rsidRPr="00FD40E7">
              <w:rPr>
                <w:rFonts w:ascii="Arial" w:hAnsi="Arial" w:cs="Arial"/>
                <w:b/>
                <w:sz w:val="24"/>
                <w:szCs w:val="24"/>
              </w:rPr>
              <w:t xml:space="preserve">Ferales: Aquellos pertenecientes a especies domésticas que al quedar fuera del cuidado y protección del ser humano y que por su naturaleza se establece en un hábitat natural de la vida, así como sus descendientes nacidos en ese hábitat;  </w:t>
            </w:r>
          </w:p>
          <w:p w:rsidR="00553863" w:rsidRPr="00FD40E7" w:rsidRDefault="00553863" w:rsidP="00553863">
            <w:pPr>
              <w:numPr>
                <w:ilvl w:val="0"/>
                <w:numId w:val="10"/>
              </w:numPr>
              <w:spacing w:after="240" w:line="276" w:lineRule="auto"/>
              <w:ind w:left="761" w:hanging="567"/>
              <w:jc w:val="both"/>
              <w:rPr>
                <w:rFonts w:ascii="Arial" w:hAnsi="Arial" w:cs="Arial"/>
                <w:sz w:val="24"/>
                <w:szCs w:val="24"/>
              </w:rPr>
            </w:pPr>
            <w:r w:rsidRPr="00FD40E7">
              <w:rPr>
                <w:rFonts w:ascii="Arial" w:hAnsi="Arial" w:cs="Arial"/>
                <w:b/>
                <w:sz w:val="24"/>
                <w:szCs w:val="24"/>
              </w:rPr>
              <w:t xml:space="preserve">Guía, asistencia y/o servicio: Los animales que por sus características son entrenados para brindar apoyo a personas con algún tipo de discapacidad; </w:t>
            </w:r>
          </w:p>
          <w:p w:rsidR="00553863" w:rsidRPr="00FD40E7" w:rsidRDefault="00553863" w:rsidP="00553863">
            <w:pPr>
              <w:numPr>
                <w:ilvl w:val="0"/>
                <w:numId w:val="10"/>
              </w:numPr>
              <w:spacing w:after="240" w:line="276" w:lineRule="auto"/>
              <w:ind w:left="761" w:hanging="567"/>
              <w:jc w:val="both"/>
              <w:rPr>
                <w:rFonts w:ascii="Arial" w:hAnsi="Arial" w:cs="Arial"/>
                <w:sz w:val="24"/>
                <w:szCs w:val="24"/>
              </w:rPr>
            </w:pPr>
            <w:r w:rsidRPr="00FD40E7">
              <w:rPr>
                <w:rFonts w:ascii="Arial" w:hAnsi="Arial" w:cs="Arial"/>
                <w:b/>
                <w:sz w:val="24"/>
                <w:szCs w:val="24"/>
              </w:rPr>
              <w:t xml:space="preserve">De trabajo: todo aquel animal que auxiliar al ser humano en sus actividades laborales; </w:t>
            </w:r>
          </w:p>
          <w:p w:rsidR="00553863" w:rsidRPr="00FD40E7" w:rsidRDefault="00553863" w:rsidP="00553863">
            <w:pPr>
              <w:numPr>
                <w:ilvl w:val="0"/>
                <w:numId w:val="10"/>
              </w:numPr>
              <w:spacing w:after="240" w:line="276" w:lineRule="auto"/>
              <w:ind w:left="761" w:hanging="567"/>
              <w:jc w:val="both"/>
              <w:rPr>
                <w:rFonts w:ascii="Arial" w:hAnsi="Arial" w:cs="Arial"/>
                <w:sz w:val="24"/>
                <w:szCs w:val="24"/>
              </w:rPr>
            </w:pPr>
            <w:r w:rsidRPr="00FD40E7">
              <w:rPr>
                <w:rFonts w:ascii="Arial" w:hAnsi="Arial" w:cs="Arial"/>
                <w:b/>
                <w:sz w:val="24"/>
                <w:szCs w:val="24"/>
              </w:rPr>
              <w:t xml:space="preserve">Para zooterapia: Son aquellos que conviven con una persona o con un grupo humano con fines terapéuticos o para el tratamiento algún tipo de enfermedad; </w:t>
            </w:r>
          </w:p>
          <w:p w:rsidR="00553863" w:rsidRPr="00FD40E7" w:rsidRDefault="00553863" w:rsidP="00553863">
            <w:pPr>
              <w:numPr>
                <w:ilvl w:val="0"/>
                <w:numId w:val="10"/>
              </w:numPr>
              <w:spacing w:after="240" w:line="276" w:lineRule="auto"/>
              <w:ind w:left="761" w:hanging="567"/>
              <w:jc w:val="both"/>
              <w:rPr>
                <w:rFonts w:ascii="Arial" w:hAnsi="Arial" w:cs="Arial"/>
                <w:sz w:val="24"/>
                <w:szCs w:val="24"/>
              </w:rPr>
            </w:pPr>
            <w:r w:rsidRPr="00FD40E7">
              <w:rPr>
                <w:rFonts w:ascii="Arial" w:hAnsi="Arial" w:cs="Arial"/>
                <w:b/>
                <w:sz w:val="24"/>
                <w:szCs w:val="24"/>
              </w:rPr>
              <w:t xml:space="preserve">En situación de abandono: Aquel animal que quede sin el cuidado o protección propios de su especie, estando o  no bajo el  resguardo de sus dueños, poseedores o cuidadores, sean estos temporales o permanentes, así como los que deambulen en la vía pública sin placa de identidad u otra forma de identificación, sin la compañía de persona alguna; </w:t>
            </w:r>
          </w:p>
          <w:p w:rsidR="00553863" w:rsidRPr="00FD40E7" w:rsidRDefault="00553863" w:rsidP="00553863">
            <w:pPr>
              <w:numPr>
                <w:ilvl w:val="0"/>
                <w:numId w:val="10"/>
              </w:numPr>
              <w:spacing w:after="240" w:line="276" w:lineRule="auto"/>
              <w:ind w:left="761" w:hanging="567"/>
              <w:jc w:val="both"/>
              <w:rPr>
                <w:rFonts w:ascii="Arial" w:hAnsi="Arial" w:cs="Arial"/>
                <w:sz w:val="24"/>
                <w:szCs w:val="24"/>
              </w:rPr>
            </w:pPr>
            <w:r w:rsidRPr="00FD40E7">
              <w:rPr>
                <w:rFonts w:ascii="Arial" w:hAnsi="Arial" w:cs="Arial"/>
                <w:b/>
                <w:sz w:val="24"/>
                <w:szCs w:val="24"/>
              </w:rPr>
              <w:t xml:space="preserve">Silvestres: lo son todas aquellas especies que forman parte de los ecosistemas de manera permanente, transitoria o migratoria. Se consideran pertenecientes a esta categoría, aquellos especímenes que se encuentran en cautiverio. </w:t>
            </w:r>
          </w:p>
          <w:p w:rsidR="00553863" w:rsidRPr="00FD40E7" w:rsidRDefault="00553863" w:rsidP="00DC3F75">
            <w:pPr>
              <w:spacing w:after="385" w:line="276" w:lineRule="auto"/>
              <w:ind w:left="-5"/>
              <w:rPr>
                <w:rFonts w:ascii="Arial" w:hAnsi="Arial" w:cs="Arial"/>
                <w:sz w:val="24"/>
                <w:szCs w:val="24"/>
              </w:rPr>
            </w:pPr>
            <w:r w:rsidRPr="00FD40E7">
              <w:rPr>
                <w:rFonts w:ascii="Arial" w:hAnsi="Arial" w:cs="Arial"/>
                <w:sz w:val="24"/>
                <w:szCs w:val="24"/>
              </w:rPr>
              <w:t>Los delitos expuestos en éste Capítulo serán perseguidos de oficio.</w:t>
            </w:r>
          </w:p>
        </w:tc>
      </w:tr>
      <w:tr w:rsidR="00553863" w:rsidRPr="00FD40E7" w:rsidTr="00DC3F75">
        <w:tc>
          <w:tcPr>
            <w:tcW w:w="2500" w:type="pct"/>
          </w:tcPr>
          <w:p w:rsidR="00553863" w:rsidRPr="00FD40E7" w:rsidRDefault="00553863" w:rsidP="00553863">
            <w:pPr>
              <w:spacing w:line="276" w:lineRule="auto"/>
              <w:jc w:val="both"/>
              <w:rPr>
                <w:rFonts w:ascii="Arial" w:hAnsi="Arial" w:cs="Arial"/>
                <w:sz w:val="24"/>
                <w:szCs w:val="24"/>
              </w:rPr>
            </w:pPr>
            <w:r w:rsidRPr="00FD40E7">
              <w:rPr>
                <w:rFonts w:ascii="Arial" w:hAnsi="Arial" w:cs="Arial"/>
                <w:sz w:val="24"/>
                <w:szCs w:val="24"/>
              </w:rPr>
              <w:t xml:space="preserve">Artículo 408.- A quien cometa delitos de crueldad en contra de animales, que no pongan en peligro la vida de éste, se le impondrá una pena de cuatro meses a 2 años de prisión y multa de doscientas a cuatrocientas unidades de medida y actualización. </w:t>
            </w:r>
          </w:p>
          <w:p w:rsidR="00553863" w:rsidRPr="00FD40E7" w:rsidRDefault="00553863" w:rsidP="00553863">
            <w:pPr>
              <w:spacing w:line="276" w:lineRule="auto"/>
              <w:jc w:val="both"/>
              <w:rPr>
                <w:rFonts w:ascii="Arial" w:hAnsi="Arial" w:cs="Arial"/>
                <w:sz w:val="24"/>
                <w:szCs w:val="24"/>
              </w:rPr>
            </w:pPr>
          </w:p>
          <w:p w:rsidR="00553863" w:rsidRPr="00FD40E7" w:rsidRDefault="00553863" w:rsidP="00553863">
            <w:pPr>
              <w:spacing w:line="276" w:lineRule="auto"/>
              <w:jc w:val="both"/>
              <w:rPr>
                <w:rFonts w:ascii="Arial" w:hAnsi="Arial" w:cs="Arial"/>
                <w:sz w:val="24"/>
                <w:szCs w:val="24"/>
              </w:rPr>
            </w:pPr>
            <w:r w:rsidRPr="00FD40E7">
              <w:rPr>
                <w:rFonts w:ascii="Arial" w:hAnsi="Arial" w:cs="Arial"/>
                <w:sz w:val="24"/>
                <w:szCs w:val="24"/>
              </w:rPr>
              <w:t xml:space="preserve">Si los delitos de crueldad ponen en peligro la vida del animal; le provocan una incapacidad parcial o total permanente; disminuyen alguna de sus facultades, o el normal funcionamiento de un órgano o miembro, la pena será de seis meses a diez años de prisión. </w:t>
            </w:r>
          </w:p>
          <w:p w:rsidR="00553863" w:rsidRPr="00FD40E7" w:rsidRDefault="00553863" w:rsidP="00553863">
            <w:pPr>
              <w:spacing w:line="276" w:lineRule="auto"/>
              <w:jc w:val="both"/>
              <w:rPr>
                <w:rFonts w:ascii="Arial" w:hAnsi="Arial" w:cs="Arial"/>
                <w:sz w:val="24"/>
                <w:szCs w:val="24"/>
              </w:rPr>
            </w:pPr>
          </w:p>
          <w:p w:rsidR="00553863" w:rsidRPr="00FD40E7" w:rsidRDefault="00553863" w:rsidP="00553863">
            <w:pPr>
              <w:spacing w:line="276" w:lineRule="auto"/>
              <w:jc w:val="both"/>
              <w:rPr>
                <w:rFonts w:ascii="Arial" w:hAnsi="Arial" w:cs="Arial"/>
                <w:sz w:val="24"/>
                <w:szCs w:val="24"/>
              </w:rPr>
            </w:pPr>
            <w:r w:rsidRPr="00FD40E7">
              <w:rPr>
                <w:rFonts w:ascii="Arial" w:hAnsi="Arial" w:cs="Arial"/>
                <w:sz w:val="24"/>
                <w:szCs w:val="24"/>
              </w:rPr>
              <w:t xml:space="preserve">Se considera delito de crueldad animal, a quien abandone a cualquier animal de tal manera que quede expuesto a riesgos que amenacen su integridad, la de otros animales o de las personas, se le impondrá una pena de seis meses a dos años de prisión y multa de cincuenta a ciento cincuenta Unidades de Medida y Actualización. </w:t>
            </w:r>
          </w:p>
          <w:p w:rsidR="00553863" w:rsidRPr="00FD40E7" w:rsidRDefault="00553863" w:rsidP="00553863">
            <w:pPr>
              <w:spacing w:line="276" w:lineRule="auto"/>
              <w:jc w:val="both"/>
              <w:rPr>
                <w:rFonts w:ascii="Arial" w:hAnsi="Arial" w:cs="Arial"/>
                <w:sz w:val="24"/>
                <w:szCs w:val="24"/>
              </w:rPr>
            </w:pPr>
          </w:p>
          <w:p w:rsidR="00553863" w:rsidRPr="00FD40E7" w:rsidRDefault="00553863" w:rsidP="00553863">
            <w:pPr>
              <w:spacing w:line="276" w:lineRule="auto"/>
              <w:jc w:val="both"/>
              <w:rPr>
                <w:rFonts w:ascii="Arial" w:hAnsi="Arial" w:cs="Arial"/>
                <w:sz w:val="24"/>
                <w:szCs w:val="24"/>
              </w:rPr>
            </w:pPr>
            <w:r w:rsidRPr="00FD40E7">
              <w:rPr>
                <w:rFonts w:ascii="Arial" w:hAnsi="Arial" w:cs="Arial"/>
                <w:sz w:val="24"/>
                <w:szCs w:val="24"/>
              </w:rPr>
              <w:t xml:space="preserve">Se considera delito de crueldad animal, a quien realice actos de zoofilia a un animal o le introduzca por vía vaginal o rectal el miembro viril, o cualquier objeto o instrumento, se le impondrán una pena de seis meses a diez años de prisión y multa de quinientas a mil Unidades de Medida y Actualización. </w:t>
            </w:r>
          </w:p>
          <w:p w:rsidR="00553863" w:rsidRPr="00FD40E7" w:rsidRDefault="00553863" w:rsidP="00553863">
            <w:pPr>
              <w:spacing w:line="276" w:lineRule="auto"/>
              <w:jc w:val="both"/>
              <w:rPr>
                <w:rFonts w:ascii="Arial" w:hAnsi="Arial" w:cs="Arial"/>
                <w:sz w:val="24"/>
                <w:szCs w:val="24"/>
              </w:rPr>
            </w:pPr>
          </w:p>
          <w:p w:rsidR="00553863" w:rsidRPr="00FD40E7" w:rsidRDefault="00553863" w:rsidP="00553863">
            <w:pPr>
              <w:spacing w:line="276" w:lineRule="auto"/>
              <w:jc w:val="both"/>
              <w:rPr>
                <w:rFonts w:ascii="Arial" w:hAnsi="Arial" w:cs="Arial"/>
                <w:sz w:val="24"/>
                <w:szCs w:val="24"/>
              </w:rPr>
            </w:pPr>
            <w:r w:rsidRPr="00FD40E7">
              <w:rPr>
                <w:rFonts w:ascii="Arial" w:hAnsi="Arial" w:cs="Arial"/>
                <w:sz w:val="24"/>
                <w:szCs w:val="24"/>
              </w:rPr>
              <w:t xml:space="preserve">Cuando la crueldad animal sea videograbada y difundida en redes sociales, será considerado una agravante y sancionado con doble penalidad. </w:t>
            </w:r>
          </w:p>
          <w:p w:rsidR="00553863" w:rsidRPr="00FD40E7" w:rsidRDefault="00553863" w:rsidP="00553863">
            <w:pPr>
              <w:spacing w:line="276" w:lineRule="auto"/>
              <w:jc w:val="both"/>
              <w:rPr>
                <w:rFonts w:ascii="Arial" w:hAnsi="Arial" w:cs="Arial"/>
                <w:sz w:val="24"/>
                <w:szCs w:val="24"/>
              </w:rPr>
            </w:pPr>
          </w:p>
          <w:p w:rsidR="00553863" w:rsidRPr="00FD40E7" w:rsidRDefault="00553863" w:rsidP="00553863">
            <w:pPr>
              <w:spacing w:line="276" w:lineRule="auto"/>
              <w:jc w:val="both"/>
              <w:rPr>
                <w:rFonts w:ascii="Arial" w:hAnsi="Arial" w:cs="Arial"/>
                <w:sz w:val="24"/>
                <w:szCs w:val="24"/>
              </w:rPr>
            </w:pPr>
            <w:r w:rsidRPr="00FD40E7">
              <w:rPr>
                <w:rFonts w:ascii="Arial" w:hAnsi="Arial" w:cs="Arial"/>
                <w:sz w:val="24"/>
                <w:szCs w:val="24"/>
              </w:rPr>
              <w:t>Los delitos de crueldad animal establecidos en el presente capítulo podrán ser perseguidos de oficio.</w:t>
            </w:r>
          </w:p>
        </w:tc>
        <w:tc>
          <w:tcPr>
            <w:tcW w:w="2500" w:type="pct"/>
          </w:tcPr>
          <w:p w:rsidR="00553863" w:rsidRPr="00FD40E7" w:rsidRDefault="00553863" w:rsidP="00553863">
            <w:pPr>
              <w:spacing w:after="243" w:line="276" w:lineRule="auto"/>
              <w:ind w:left="-5"/>
              <w:jc w:val="both"/>
              <w:rPr>
                <w:rFonts w:ascii="Arial" w:hAnsi="Arial" w:cs="Arial"/>
                <w:sz w:val="24"/>
                <w:szCs w:val="24"/>
              </w:rPr>
            </w:pPr>
            <w:r w:rsidRPr="00FD40E7">
              <w:rPr>
                <w:rFonts w:ascii="Arial" w:hAnsi="Arial" w:cs="Arial"/>
                <w:sz w:val="24"/>
                <w:szCs w:val="24"/>
              </w:rPr>
              <w:t>Artículo 408.- A quien cometa actos de crueldad en contra de</w:t>
            </w:r>
            <w:r w:rsidRPr="00FD40E7">
              <w:rPr>
                <w:rFonts w:ascii="Arial" w:hAnsi="Arial" w:cs="Arial"/>
                <w:b/>
                <w:sz w:val="24"/>
                <w:szCs w:val="24"/>
              </w:rPr>
              <w:t xml:space="preserve"> </w:t>
            </w:r>
            <w:r w:rsidRPr="00FD40E7">
              <w:rPr>
                <w:rFonts w:ascii="Arial" w:hAnsi="Arial" w:cs="Arial"/>
                <w:sz w:val="24"/>
                <w:szCs w:val="24"/>
              </w:rPr>
              <w:t xml:space="preserve">animales, que no pongan en peligro la vida de éste, se le impondrá una pena de cuatro meses a </w:t>
            </w:r>
            <w:r w:rsidRPr="00FD40E7">
              <w:rPr>
                <w:rFonts w:ascii="Arial" w:hAnsi="Arial" w:cs="Arial"/>
                <w:b/>
                <w:sz w:val="24"/>
                <w:szCs w:val="24"/>
              </w:rPr>
              <w:t>3 años</w:t>
            </w:r>
            <w:r w:rsidRPr="00FD40E7">
              <w:rPr>
                <w:rFonts w:ascii="Arial" w:hAnsi="Arial" w:cs="Arial"/>
                <w:sz w:val="24"/>
                <w:szCs w:val="24"/>
              </w:rPr>
              <w:t xml:space="preserve"> de prisión y multa de doscientas a cuatrocientas unidades de medida y actualización. </w:t>
            </w:r>
          </w:p>
          <w:p w:rsidR="00553863" w:rsidRPr="00FD40E7" w:rsidRDefault="00553863" w:rsidP="00553863">
            <w:pPr>
              <w:spacing w:line="276" w:lineRule="auto"/>
              <w:ind w:left="-5"/>
              <w:jc w:val="both"/>
              <w:rPr>
                <w:rFonts w:ascii="Arial" w:hAnsi="Arial" w:cs="Arial"/>
                <w:sz w:val="24"/>
                <w:szCs w:val="24"/>
              </w:rPr>
            </w:pPr>
            <w:r w:rsidRPr="00FD40E7">
              <w:rPr>
                <w:rFonts w:ascii="Arial" w:hAnsi="Arial" w:cs="Arial"/>
                <w:sz w:val="24"/>
                <w:szCs w:val="24"/>
              </w:rPr>
              <w:t xml:space="preserve">Si los </w:t>
            </w:r>
            <w:r w:rsidRPr="00FD40E7">
              <w:rPr>
                <w:rFonts w:ascii="Arial" w:hAnsi="Arial" w:cs="Arial"/>
                <w:b/>
                <w:sz w:val="24"/>
                <w:szCs w:val="24"/>
              </w:rPr>
              <w:t>actos</w:t>
            </w:r>
            <w:r w:rsidRPr="00FD40E7">
              <w:rPr>
                <w:rFonts w:ascii="Arial" w:hAnsi="Arial" w:cs="Arial"/>
                <w:sz w:val="24"/>
                <w:szCs w:val="24"/>
              </w:rPr>
              <w:t xml:space="preserve"> de crueldad ponen en peligro la vida del animal;</w:t>
            </w:r>
            <w:r w:rsidRPr="00FD40E7">
              <w:rPr>
                <w:rFonts w:ascii="Arial" w:hAnsi="Arial" w:cs="Arial"/>
                <w:b/>
                <w:sz w:val="24"/>
                <w:szCs w:val="24"/>
              </w:rPr>
              <w:t xml:space="preserve"> </w:t>
            </w:r>
            <w:r w:rsidRPr="00FD40E7">
              <w:rPr>
                <w:rFonts w:ascii="Arial" w:hAnsi="Arial" w:cs="Arial"/>
                <w:sz w:val="24"/>
                <w:szCs w:val="24"/>
              </w:rPr>
              <w:t xml:space="preserve">le provocan una incapacidad parcial o total permanente; disminuyen alguna de sus facultades, o el normal funcionamiento de un órgano o miembro, la pena señalada en el párrafo anterior, se incrementará hasta </w:t>
            </w:r>
            <w:r w:rsidRPr="00FD40E7">
              <w:rPr>
                <w:rFonts w:ascii="Arial" w:hAnsi="Arial" w:cs="Arial"/>
                <w:b/>
                <w:sz w:val="24"/>
                <w:szCs w:val="24"/>
              </w:rPr>
              <w:t xml:space="preserve">un cien por ciento de la pena señalada en el párrafo anterior. </w:t>
            </w:r>
          </w:p>
          <w:p w:rsidR="00553863" w:rsidRPr="00FD40E7" w:rsidRDefault="00553863" w:rsidP="00553863">
            <w:pPr>
              <w:spacing w:line="276" w:lineRule="auto"/>
              <w:jc w:val="both"/>
              <w:rPr>
                <w:rFonts w:ascii="Arial" w:hAnsi="Arial" w:cs="Arial"/>
                <w:sz w:val="24"/>
                <w:szCs w:val="24"/>
              </w:rPr>
            </w:pPr>
            <w:r w:rsidRPr="00FD40E7">
              <w:rPr>
                <w:rFonts w:ascii="Arial" w:hAnsi="Arial" w:cs="Arial"/>
                <w:sz w:val="24"/>
                <w:szCs w:val="24"/>
              </w:rPr>
              <w:t xml:space="preserve">Se considera delito de crueldad animal, a quien abandone a cualquier animal de tal manera que quede expuesto a riesgos que amenacen su integridad, la de otros animales o de las personas, se le impondrá una pena de seis meses a dos años de prisión y multa de cincuenta a ciento cincuenta Unidades de Medida y Actualización. </w:t>
            </w:r>
          </w:p>
          <w:p w:rsidR="00553863" w:rsidRPr="00FD40E7" w:rsidRDefault="00553863" w:rsidP="00553863">
            <w:pPr>
              <w:spacing w:line="276" w:lineRule="auto"/>
              <w:jc w:val="both"/>
              <w:rPr>
                <w:rFonts w:ascii="Arial" w:hAnsi="Arial" w:cs="Arial"/>
                <w:sz w:val="24"/>
                <w:szCs w:val="24"/>
              </w:rPr>
            </w:pPr>
          </w:p>
          <w:p w:rsidR="00553863" w:rsidRPr="00FD40E7" w:rsidRDefault="00553863" w:rsidP="00553863">
            <w:pPr>
              <w:spacing w:after="243" w:line="276" w:lineRule="auto"/>
              <w:ind w:left="-5"/>
              <w:jc w:val="both"/>
              <w:rPr>
                <w:rFonts w:ascii="Arial" w:hAnsi="Arial" w:cs="Arial"/>
                <w:sz w:val="24"/>
                <w:szCs w:val="24"/>
              </w:rPr>
            </w:pPr>
            <w:r w:rsidRPr="00FD40E7">
              <w:rPr>
                <w:rFonts w:ascii="Arial" w:hAnsi="Arial" w:cs="Arial"/>
                <w:sz w:val="24"/>
                <w:szCs w:val="24"/>
              </w:rPr>
              <w:t xml:space="preserve">Se considera delito de crueldad animal, a quien realice actos de zoofilia a un animal o le introduzca por vía vaginal o rectal el miembro viril, o cualquier objeto o instrumento, se le impondrán una pena de seis meses </w:t>
            </w:r>
            <w:r w:rsidRPr="00FD40E7">
              <w:rPr>
                <w:rFonts w:ascii="Arial" w:hAnsi="Arial" w:cs="Arial"/>
                <w:b/>
                <w:sz w:val="24"/>
                <w:szCs w:val="24"/>
              </w:rPr>
              <w:t xml:space="preserve">a cinco años de </w:t>
            </w:r>
            <w:r w:rsidRPr="00FD40E7">
              <w:rPr>
                <w:rFonts w:ascii="Arial" w:hAnsi="Arial" w:cs="Arial"/>
                <w:sz w:val="24"/>
                <w:szCs w:val="24"/>
              </w:rPr>
              <w:t xml:space="preserve">prisión y multa de quinientas a mil Unidades de Medida y Actualización. </w:t>
            </w:r>
          </w:p>
          <w:p w:rsidR="00553863" w:rsidRPr="00FD40E7" w:rsidRDefault="00553863" w:rsidP="00553863">
            <w:pPr>
              <w:spacing w:after="243" w:line="276" w:lineRule="auto"/>
              <w:ind w:left="-5"/>
              <w:jc w:val="both"/>
              <w:rPr>
                <w:rFonts w:ascii="Arial" w:hAnsi="Arial" w:cs="Arial"/>
                <w:sz w:val="24"/>
                <w:szCs w:val="24"/>
              </w:rPr>
            </w:pPr>
            <w:r w:rsidRPr="00FD40E7">
              <w:rPr>
                <w:rFonts w:ascii="Arial" w:hAnsi="Arial" w:cs="Arial"/>
                <w:sz w:val="24"/>
                <w:szCs w:val="24"/>
              </w:rPr>
              <w:t xml:space="preserve">Cuando la crueldad animal sea videograbada y difundida en redes sociales, será considerado una agravante y sancionado con doble penalidad. </w:t>
            </w:r>
          </w:p>
          <w:p w:rsidR="00553863" w:rsidRPr="00FD40E7" w:rsidRDefault="00553863" w:rsidP="00553863">
            <w:pPr>
              <w:spacing w:after="243" w:line="276" w:lineRule="auto"/>
              <w:ind w:left="-5"/>
              <w:jc w:val="both"/>
              <w:rPr>
                <w:rFonts w:ascii="Arial" w:hAnsi="Arial" w:cs="Arial"/>
                <w:b/>
                <w:sz w:val="24"/>
                <w:szCs w:val="24"/>
              </w:rPr>
            </w:pPr>
            <w:r w:rsidRPr="00FD40E7">
              <w:rPr>
                <w:rFonts w:ascii="Arial" w:hAnsi="Arial" w:cs="Arial"/>
                <w:b/>
                <w:sz w:val="24"/>
                <w:szCs w:val="24"/>
              </w:rPr>
              <w:t xml:space="preserve">Los actos de crueldad animal podrán ser denunciados por cualquier persona que tenga conocimiento de estos hechos o sea testigo de los mismos. </w:t>
            </w:r>
          </w:p>
          <w:p w:rsidR="00553863" w:rsidRPr="00FD40E7" w:rsidRDefault="00553863" w:rsidP="00553863">
            <w:pPr>
              <w:spacing w:after="925" w:line="276" w:lineRule="auto"/>
              <w:ind w:left="-5" w:right="-1"/>
              <w:jc w:val="both"/>
              <w:rPr>
                <w:rFonts w:ascii="Arial" w:hAnsi="Arial" w:cs="Arial"/>
                <w:sz w:val="24"/>
                <w:szCs w:val="24"/>
              </w:rPr>
            </w:pPr>
            <w:r w:rsidRPr="00FD40E7">
              <w:rPr>
                <w:rFonts w:ascii="Arial" w:hAnsi="Arial" w:cs="Arial"/>
                <w:sz w:val="24"/>
                <w:szCs w:val="24"/>
              </w:rPr>
              <w:t>Los delitos de crueldad animal establecidos en el presente capítulo podrán ser perseguidos de oficio.</w:t>
            </w:r>
          </w:p>
        </w:tc>
      </w:tr>
      <w:tr w:rsidR="00553863" w:rsidRPr="00FD40E7" w:rsidTr="00DC3F75">
        <w:tc>
          <w:tcPr>
            <w:tcW w:w="2500" w:type="pct"/>
          </w:tcPr>
          <w:p w:rsidR="00553863" w:rsidRPr="00FD40E7" w:rsidRDefault="00553863" w:rsidP="00553863">
            <w:pPr>
              <w:spacing w:line="276" w:lineRule="auto"/>
              <w:jc w:val="both"/>
              <w:rPr>
                <w:rFonts w:ascii="Arial" w:hAnsi="Arial" w:cs="Arial"/>
                <w:sz w:val="24"/>
                <w:szCs w:val="24"/>
              </w:rPr>
            </w:pPr>
            <w:r w:rsidRPr="00FD40E7">
              <w:rPr>
                <w:rFonts w:ascii="Arial" w:hAnsi="Arial" w:cs="Arial"/>
                <w:sz w:val="24"/>
                <w:szCs w:val="24"/>
              </w:rPr>
              <w:t xml:space="preserve">Artículo 409.- A quien cometa delitos de crueldad en contra de un animal, que le provoquen la muerte, se le impondrá la pena de seis meses a cinco años de prisión y una multa de mil a dos mil Unidades de Medida y Actualización. </w:t>
            </w:r>
          </w:p>
          <w:p w:rsidR="00553863" w:rsidRPr="00FD40E7" w:rsidRDefault="00553863" w:rsidP="00553863">
            <w:pPr>
              <w:spacing w:line="276" w:lineRule="auto"/>
              <w:jc w:val="both"/>
              <w:rPr>
                <w:rFonts w:ascii="Arial" w:hAnsi="Arial" w:cs="Arial"/>
                <w:sz w:val="24"/>
                <w:szCs w:val="24"/>
              </w:rPr>
            </w:pPr>
          </w:p>
          <w:p w:rsidR="00553863" w:rsidRPr="00FD40E7" w:rsidRDefault="00553863" w:rsidP="00553863">
            <w:pPr>
              <w:spacing w:line="276" w:lineRule="auto"/>
              <w:jc w:val="both"/>
              <w:rPr>
                <w:rFonts w:ascii="Arial" w:hAnsi="Arial" w:cs="Arial"/>
                <w:sz w:val="24"/>
                <w:szCs w:val="24"/>
              </w:rPr>
            </w:pPr>
            <w:r w:rsidRPr="00FD40E7">
              <w:rPr>
                <w:rFonts w:ascii="Arial" w:hAnsi="Arial" w:cs="Arial"/>
                <w:sz w:val="24"/>
                <w:szCs w:val="24"/>
              </w:rPr>
              <w:t>En caso de que se haga uso de métodos que provoquen un grave sufrimiento al animal, previo a su muerte, las penas se aumentarán en una mitad. Se entenderá por métodos que provocan un grave sufrimiento, todos aquellos que lleven a una muerte no inmediata y prolonguen la agonía de éste.</w:t>
            </w:r>
          </w:p>
        </w:tc>
        <w:tc>
          <w:tcPr>
            <w:tcW w:w="2500" w:type="pct"/>
          </w:tcPr>
          <w:p w:rsidR="00553863" w:rsidRPr="00FD40E7" w:rsidRDefault="00553863" w:rsidP="00553863">
            <w:pPr>
              <w:spacing w:line="276" w:lineRule="auto"/>
              <w:ind w:left="-5" w:right="-1"/>
              <w:jc w:val="both"/>
              <w:rPr>
                <w:rFonts w:ascii="Arial" w:hAnsi="Arial" w:cs="Arial"/>
                <w:sz w:val="24"/>
                <w:szCs w:val="24"/>
              </w:rPr>
            </w:pPr>
            <w:r w:rsidRPr="00FD40E7">
              <w:rPr>
                <w:rFonts w:ascii="Arial" w:hAnsi="Arial" w:cs="Arial"/>
                <w:sz w:val="24"/>
                <w:szCs w:val="24"/>
              </w:rPr>
              <w:t xml:space="preserve"> </w:t>
            </w:r>
            <w:r w:rsidRPr="00FD40E7">
              <w:rPr>
                <w:rFonts w:ascii="Arial" w:hAnsi="Arial" w:cs="Arial"/>
                <w:b/>
                <w:sz w:val="24"/>
                <w:szCs w:val="24"/>
              </w:rPr>
              <w:t>Artículo 409</w:t>
            </w:r>
            <w:r w:rsidRPr="00FD40E7">
              <w:rPr>
                <w:rFonts w:ascii="Arial" w:hAnsi="Arial" w:cs="Arial"/>
                <w:sz w:val="24"/>
                <w:szCs w:val="24"/>
              </w:rPr>
              <w:t xml:space="preserve">.- A quien cometa delito de crueldad en contra de un animal, que le provoquen la muerte, se le impondrá́ la pena de </w:t>
            </w:r>
            <w:r w:rsidRPr="00FD40E7">
              <w:rPr>
                <w:rFonts w:ascii="Arial" w:hAnsi="Arial" w:cs="Arial"/>
                <w:b/>
                <w:sz w:val="24"/>
                <w:szCs w:val="24"/>
              </w:rPr>
              <w:t>dos a diez años de prisión</w:t>
            </w:r>
            <w:r w:rsidRPr="00FD40E7">
              <w:rPr>
                <w:rFonts w:ascii="Arial" w:hAnsi="Arial" w:cs="Arial"/>
                <w:sz w:val="24"/>
                <w:szCs w:val="24"/>
              </w:rPr>
              <w:t xml:space="preserve"> y una multa de mil a dos mil Unidades de Medida y Actualización.</w:t>
            </w:r>
          </w:p>
          <w:p w:rsidR="00553863" w:rsidRPr="00FD40E7" w:rsidRDefault="00553863" w:rsidP="00553863">
            <w:pPr>
              <w:spacing w:line="276" w:lineRule="auto"/>
              <w:jc w:val="both"/>
              <w:rPr>
                <w:rFonts w:ascii="Arial" w:hAnsi="Arial" w:cs="Arial"/>
                <w:sz w:val="24"/>
                <w:szCs w:val="24"/>
              </w:rPr>
            </w:pPr>
          </w:p>
          <w:p w:rsidR="00553863" w:rsidRPr="00FD40E7" w:rsidRDefault="00553863" w:rsidP="00553863">
            <w:pPr>
              <w:spacing w:line="276" w:lineRule="auto"/>
              <w:jc w:val="both"/>
              <w:rPr>
                <w:rFonts w:ascii="Arial" w:hAnsi="Arial" w:cs="Arial"/>
                <w:sz w:val="24"/>
                <w:szCs w:val="24"/>
              </w:rPr>
            </w:pPr>
            <w:r w:rsidRPr="00FD40E7">
              <w:rPr>
                <w:rFonts w:ascii="Arial" w:hAnsi="Arial" w:cs="Arial"/>
                <w:sz w:val="24"/>
                <w:szCs w:val="24"/>
              </w:rPr>
              <w:t>En caso de que se haga uso de métodos que provoquen un grave sufrimiento al animal, previo a su muerte, las penas se aumentarán en una mitad. Se entenderá por métodos que provocan un grave sufrimiento, todos aquellos que lleven a una muerte no inmediata y prolonguen la agonía de éste.</w:t>
            </w:r>
          </w:p>
        </w:tc>
      </w:tr>
    </w:tbl>
    <w:p w:rsidR="00553863" w:rsidRPr="00FD40E7" w:rsidRDefault="00553863" w:rsidP="00553863">
      <w:pPr>
        <w:spacing w:line="276" w:lineRule="auto"/>
        <w:rPr>
          <w:rFonts w:ascii="Arial" w:hAnsi="Arial" w:cs="Arial"/>
          <w:sz w:val="24"/>
          <w:szCs w:val="24"/>
        </w:rPr>
      </w:pPr>
    </w:p>
    <w:p w:rsidR="00A712B9" w:rsidRPr="00FD40E7" w:rsidRDefault="00A712B9" w:rsidP="00A712B9">
      <w:pPr>
        <w:pStyle w:val="Cuerpo"/>
        <w:spacing w:after="0" w:line="360" w:lineRule="auto"/>
        <w:jc w:val="both"/>
        <w:rPr>
          <w:rStyle w:val="Ninguno"/>
          <w:rFonts w:ascii="Arial" w:hAnsi="Arial" w:cs="Arial"/>
          <w:sz w:val="24"/>
          <w:szCs w:val="24"/>
        </w:rPr>
      </w:pPr>
      <w:r w:rsidRPr="00FD40E7">
        <w:rPr>
          <w:rStyle w:val="Ninguno"/>
          <w:rFonts w:ascii="Arial" w:hAnsi="Arial" w:cs="Arial"/>
          <w:sz w:val="24"/>
          <w:szCs w:val="24"/>
        </w:rPr>
        <w:t xml:space="preserve">      Por todo lo anterior, y con fundamento en los artículos 35 fracción I, de la Constitución Política Local; 16 y 22 de la Ley de Gobierno del Poder Legislativo, ambas del Estado de Yucatán, someto a consideración de esta Soberanía la presente iniciativa con proyecto de decreto que reforma el artículo 2, 87 y 96 de la Constitución Política del Estado de Yucatán.  </w:t>
      </w:r>
    </w:p>
    <w:p w:rsidR="00A712B9" w:rsidRPr="00FD40E7" w:rsidRDefault="00A712B9" w:rsidP="00A712B9">
      <w:pPr>
        <w:pStyle w:val="Cuerpo"/>
        <w:spacing w:before="100" w:after="0" w:line="360" w:lineRule="auto"/>
        <w:jc w:val="both"/>
        <w:rPr>
          <w:rStyle w:val="Ninguno"/>
          <w:rFonts w:ascii="Arial" w:hAnsi="Arial" w:cs="Arial"/>
          <w:b/>
          <w:bCs/>
          <w:sz w:val="24"/>
          <w:szCs w:val="24"/>
        </w:rPr>
      </w:pPr>
    </w:p>
    <w:p w:rsidR="00A712B9" w:rsidRPr="00FD40E7" w:rsidRDefault="00A712B9" w:rsidP="00A712B9">
      <w:pPr>
        <w:pStyle w:val="Cuerpo"/>
        <w:spacing w:line="360" w:lineRule="auto"/>
        <w:jc w:val="center"/>
        <w:rPr>
          <w:rStyle w:val="Ninguno"/>
          <w:rFonts w:ascii="Arial" w:hAnsi="Arial" w:cs="Arial"/>
          <w:b/>
          <w:bCs/>
          <w:sz w:val="24"/>
          <w:szCs w:val="24"/>
        </w:rPr>
      </w:pPr>
      <w:r w:rsidRPr="00FD40E7">
        <w:rPr>
          <w:rStyle w:val="Ninguno"/>
          <w:rFonts w:ascii="Arial" w:hAnsi="Arial" w:cs="Arial"/>
          <w:b/>
          <w:bCs/>
          <w:sz w:val="24"/>
          <w:szCs w:val="24"/>
        </w:rPr>
        <w:t>Decreto.</w:t>
      </w:r>
    </w:p>
    <w:p w:rsidR="007C7276" w:rsidRPr="00FD40E7" w:rsidRDefault="00EF4685" w:rsidP="00A30C1E">
      <w:pPr>
        <w:jc w:val="both"/>
        <w:rPr>
          <w:rFonts w:ascii="Arial" w:hAnsi="Arial" w:cs="Arial"/>
          <w:sz w:val="24"/>
          <w:szCs w:val="24"/>
        </w:rPr>
      </w:pPr>
      <w:r w:rsidRPr="00FD40E7">
        <w:rPr>
          <w:rFonts w:ascii="Arial" w:hAnsi="Arial" w:cs="Arial"/>
          <w:b/>
          <w:sz w:val="24"/>
          <w:szCs w:val="24"/>
        </w:rPr>
        <w:t>Artículo Único</w:t>
      </w:r>
      <w:r w:rsidRPr="00FD40E7">
        <w:rPr>
          <w:rFonts w:ascii="Arial" w:hAnsi="Arial" w:cs="Arial"/>
          <w:sz w:val="24"/>
          <w:szCs w:val="24"/>
        </w:rPr>
        <w:t xml:space="preserve">: Se reforman los artículos 406; el 408 modificando el primero, segundo y cuarto párrafos, adicionando un nuevo sexto, recorriendo el subsecuente; y el primer párrafo del artículo 409, todos del Código Penal del estado de Yucatán. </w:t>
      </w:r>
    </w:p>
    <w:p w:rsidR="00523E61" w:rsidRPr="00FD40E7" w:rsidRDefault="00523E61" w:rsidP="00523E61">
      <w:pPr>
        <w:spacing w:line="360" w:lineRule="auto"/>
        <w:jc w:val="center"/>
        <w:rPr>
          <w:rFonts w:ascii="Arial" w:hAnsi="Arial" w:cs="Arial"/>
          <w:b/>
          <w:bCs/>
          <w:sz w:val="24"/>
          <w:szCs w:val="24"/>
        </w:rPr>
      </w:pPr>
      <w:r w:rsidRPr="00FD40E7">
        <w:rPr>
          <w:rFonts w:ascii="Arial" w:hAnsi="Arial" w:cs="Arial"/>
          <w:b/>
          <w:bCs/>
          <w:sz w:val="24"/>
          <w:szCs w:val="24"/>
        </w:rPr>
        <w:t>Transitorios:</w:t>
      </w:r>
    </w:p>
    <w:p w:rsidR="00523E61" w:rsidRPr="00FD40E7" w:rsidRDefault="00523E61" w:rsidP="00523E61">
      <w:pPr>
        <w:spacing w:line="360" w:lineRule="auto"/>
        <w:rPr>
          <w:rFonts w:ascii="Arial" w:hAnsi="Arial" w:cs="Arial"/>
          <w:bCs/>
          <w:sz w:val="24"/>
          <w:szCs w:val="24"/>
        </w:rPr>
      </w:pPr>
      <w:r w:rsidRPr="00FD40E7">
        <w:rPr>
          <w:rFonts w:ascii="Arial" w:hAnsi="Arial" w:cs="Arial"/>
          <w:b/>
          <w:bCs/>
          <w:sz w:val="24"/>
          <w:szCs w:val="24"/>
        </w:rPr>
        <w:t xml:space="preserve">PRIMERO. - </w:t>
      </w:r>
      <w:r w:rsidRPr="00FD40E7">
        <w:rPr>
          <w:rFonts w:ascii="Arial" w:hAnsi="Arial" w:cs="Arial"/>
          <w:bCs/>
          <w:sz w:val="24"/>
          <w:szCs w:val="24"/>
        </w:rPr>
        <w:t>El presente decreto entrará en vigor al día siguiente de su publicación en el Diario Oficial del Estado de Yucatán.</w:t>
      </w:r>
    </w:p>
    <w:p w:rsidR="00523E61" w:rsidRPr="00FD40E7" w:rsidRDefault="00523E61" w:rsidP="00523E61">
      <w:pPr>
        <w:spacing w:line="360" w:lineRule="auto"/>
        <w:rPr>
          <w:rFonts w:ascii="Arial" w:hAnsi="Arial" w:cs="Arial"/>
          <w:bCs/>
          <w:sz w:val="24"/>
          <w:szCs w:val="24"/>
        </w:rPr>
      </w:pPr>
      <w:r w:rsidRPr="00FD40E7">
        <w:rPr>
          <w:rFonts w:ascii="Arial" w:hAnsi="Arial" w:cs="Arial"/>
          <w:b/>
          <w:bCs/>
          <w:sz w:val="24"/>
          <w:szCs w:val="24"/>
        </w:rPr>
        <w:t xml:space="preserve">SEGUNDO. - </w:t>
      </w:r>
      <w:r w:rsidRPr="00FD40E7">
        <w:rPr>
          <w:rFonts w:ascii="Arial" w:hAnsi="Arial" w:cs="Arial"/>
          <w:bCs/>
          <w:sz w:val="24"/>
          <w:szCs w:val="24"/>
        </w:rPr>
        <w:t>Se derogan todas las disposiciones que se opongan al presente Decreto.</w:t>
      </w:r>
    </w:p>
    <w:p w:rsidR="000F3253" w:rsidRDefault="000F3253" w:rsidP="000F3253">
      <w:pPr>
        <w:pStyle w:val="Cuerpo"/>
        <w:spacing w:line="360" w:lineRule="auto"/>
        <w:jc w:val="both"/>
        <w:rPr>
          <w:rStyle w:val="Ninguno"/>
          <w:rFonts w:ascii="Arial" w:hAnsi="Arial" w:cs="Arial"/>
          <w:b/>
          <w:bCs/>
          <w:sz w:val="24"/>
          <w:szCs w:val="24"/>
        </w:rPr>
      </w:pPr>
      <w:r w:rsidRPr="00FD40E7">
        <w:rPr>
          <w:rStyle w:val="Ninguno"/>
          <w:rFonts w:ascii="Arial" w:hAnsi="Arial" w:cs="Arial"/>
          <w:b/>
          <w:bCs/>
          <w:sz w:val="24"/>
          <w:szCs w:val="24"/>
        </w:rPr>
        <w:t xml:space="preserve">Protesto lo necesario en la Ciudad de Mérida, Yucatán, México, a 19 de febrero de 2025. </w:t>
      </w:r>
    </w:p>
    <w:p w:rsidR="00F11763" w:rsidRPr="00FD40E7" w:rsidRDefault="00F11763" w:rsidP="000F3253">
      <w:pPr>
        <w:pStyle w:val="Cuerpo"/>
        <w:spacing w:line="360" w:lineRule="auto"/>
        <w:jc w:val="both"/>
        <w:rPr>
          <w:rStyle w:val="Ninguno"/>
          <w:rFonts w:ascii="Arial" w:hAnsi="Arial" w:cs="Arial"/>
          <w:b/>
          <w:bCs/>
          <w:sz w:val="24"/>
          <w:szCs w:val="24"/>
        </w:rPr>
      </w:pPr>
    </w:p>
    <w:p w:rsidR="00F11763" w:rsidRPr="007F4669" w:rsidRDefault="00F11763" w:rsidP="00F11763">
      <w:pPr>
        <w:spacing w:line="276" w:lineRule="auto"/>
        <w:jc w:val="center"/>
        <w:rPr>
          <w:rFonts w:ascii="Arial" w:hAnsi="Arial" w:cs="Arial"/>
          <w:b/>
          <w:bCs/>
          <w:sz w:val="24"/>
          <w:szCs w:val="24"/>
        </w:rPr>
      </w:pPr>
      <w:r w:rsidRPr="007F4669">
        <w:rPr>
          <w:rFonts w:ascii="Arial" w:hAnsi="Arial" w:cs="Arial"/>
          <w:b/>
          <w:bCs/>
          <w:sz w:val="24"/>
          <w:szCs w:val="24"/>
        </w:rPr>
        <w:t>ATENTAMENTE</w:t>
      </w:r>
    </w:p>
    <w:p w:rsidR="00F11763" w:rsidRPr="007F4669" w:rsidRDefault="00F11763" w:rsidP="00F11763">
      <w:pPr>
        <w:spacing w:line="276" w:lineRule="auto"/>
        <w:jc w:val="center"/>
        <w:rPr>
          <w:rFonts w:ascii="Arial" w:hAnsi="Arial" w:cs="Arial"/>
          <w:b/>
          <w:bCs/>
          <w:sz w:val="24"/>
          <w:szCs w:val="24"/>
        </w:rPr>
      </w:pPr>
    </w:p>
    <w:p w:rsidR="00F11763" w:rsidRPr="00DB7F3E" w:rsidRDefault="00F11763" w:rsidP="00F11763">
      <w:pPr>
        <w:autoSpaceDE w:val="0"/>
        <w:autoSpaceDN w:val="0"/>
        <w:adjustRightInd w:val="0"/>
        <w:spacing w:afterLines="160" w:after="384" w:line="360" w:lineRule="auto"/>
        <w:contextualSpacing/>
        <w:jc w:val="center"/>
        <w:rPr>
          <w:rFonts w:ascii="Arial" w:hAnsi="Arial" w:cs="Arial"/>
          <w:sz w:val="28"/>
          <w:szCs w:val="28"/>
        </w:rPr>
      </w:pPr>
    </w:p>
    <w:p w:rsidR="00F11763" w:rsidRDefault="00F11763" w:rsidP="00F11763">
      <w:pPr>
        <w:autoSpaceDE w:val="0"/>
        <w:autoSpaceDN w:val="0"/>
        <w:adjustRightInd w:val="0"/>
        <w:spacing w:afterLines="160" w:after="384" w:line="360" w:lineRule="auto"/>
        <w:contextualSpacing/>
        <w:jc w:val="center"/>
        <w:rPr>
          <w:rFonts w:ascii="Arial" w:hAnsi="Arial" w:cs="Arial"/>
          <w:b/>
          <w:bCs/>
          <w:sz w:val="28"/>
          <w:szCs w:val="28"/>
        </w:rPr>
      </w:pPr>
      <w:r>
        <w:rPr>
          <w:rFonts w:ascii="Arial" w:hAnsi="Arial" w:cs="Arial"/>
          <w:b/>
          <w:bCs/>
          <w:sz w:val="28"/>
          <w:szCs w:val="28"/>
        </w:rPr>
        <w:t>_____________________________________</w:t>
      </w:r>
    </w:p>
    <w:p w:rsidR="00F11763" w:rsidRDefault="00F11763" w:rsidP="00F11763">
      <w:pPr>
        <w:autoSpaceDE w:val="0"/>
        <w:autoSpaceDN w:val="0"/>
        <w:adjustRightInd w:val="0"/>
        <w:spacing w:afterLines="160" w:after="384" w:line="360" w:lineRule="auto"/>
        <w:contextualSpacing/>
        <w:jc w:val="center"/>
        <w:rPr>
          <w:rFonts w:ascii="Arial" w:hAnsi="Arial" w:cs="Arial"/>
          <w:b/>
          <w:bCs/>
          <w:sz w:val="28"/>
          <w:szCs w:val="28"/>
        </w:rPr>
      </w:pPr>
      <w:r>
        <w:rPr>
          <w:rFonts w:ascii="Arial" w:hAnsi="Arial" w:cs="Arial"/>
          <w:b/>
          <w:bCs/>
          <w:sz w:val="28"/>
          <w:szCs w:val="28"/>
        </w:rPr>
        <w:t xml:space="preserve">DIPUTADO WILMER </w:t>
      </w:r>
      <w:r w:rsidR="007F3953">
        <w:rPr>
          <w:rFonts w:ascii="Arial" w:hAnsi="Arial" w:cs="Arial"/>
          <w:b/>
          <w:bCs/>
          <w:sz w:val="28"/>
          <w:szCs w:val="28"/>
        </w:rPr>
        <w:t xml:space="preserve">MANUEL </w:t>
      </w:r>
      <w:r>
        <w:rPr>
          <w:rFonts w:ascii="Arial" w:hAnsi="Arial" w:cs="Arial"/>
          <w:b/>
          <w:bCs/>
          <w:sz w:val="28"/>
          <w:szCs w:val="28"/>
        </w:rPr>
        <w:t>MONFORTE MÁRFIL</w:t>
      </w:r>
    </w:p>
    <w:p w:rsidR="00F11763" w:rsidRDefault="00F11763" w:rsidP="00F11763">
      <w:pPr>
        <w:autoSpaceDE w:val="0"/>
        <w:autoSpaceDN w:val="0"/>
        <w:adjustRightInd w:val="0"/>
        <w:spacing w:afterLines="160" w:after="384" w:line="360" w:lineRule="auto"/>
        <w:contextualSpacing/>
        <w:jc w:val="center"/>
        <w:rPr>
          <w:rFonts w:ascii="Arial" w:hAnsi="Arial" w:cs="Arial"/>
          <w:b/>
          <w:bCs/>
          <w:sz w:val="28"/>
          <w:szCs w:val="28"/>
        </w:rPr>
      </w:pPr>
      <w:r>
        <w:rPr>
          <w:rFonts w:ascii="Arial" w:hAnsi="Arial" w:cs="Arial"/>
          <w:b/>
          <w:bCs/>
          <w:sz w:val="28"/>
          <w:szCs w:val="28"/>
        </w:rPr>
        <w:t>COORDINADOR DE LA FRACCIÓN PARLAMENTARIA</w:t>
      </w:r>
    </w:p>
    <w:p w:rsidR="00F11763" w:rsidRDefault="00F11763" w:rsidP="00F11763">
      <w:pPr>
        <w:autoSpaceDE w:val="0"/>
        <w:autoSpaceDN w:val="0"/>
        <w:adjustRightInd w:val="0"/>
        <w:spacing w:afterLines="160" w:after="384" w:line="360" w:lineRule="auto"/>
        <w:contextualSpacing/>
        <w:jc w:val="center"/>
        <w:rPr>
          <w:rFonts w:ascii="Arial" w:hAnsi="Arial" w:cs="Arial"/>
          <w:b/>
          <w:bCs/>
          <w:sz w:val="28"/>
          <w:szCs w:val="28"/>
        </w:rPr>
      </w:pPr>
      <w:r>
        <w:rPr>
          <w:rFonts w:ascii="Arial" w:hAnsi="Arial" w:cs="Arial"/>
          <w:b/>
          <w:bCs/>
          <w:sz w:val="28"/>
          <w:szCs w:val="28"/>
        </w:rPr>
        <w:t xml:space="preserve">DE MORENA </w:t>
      </w:r>
    </w:p>
    <w:p w:rsidR="00F11763" w:rsidRDefault="00F11763" w:rsidP="00F11763">
      <w:pPr>
        <w:autoSpaceDE w:val="0"/>
        <w:autoSpaceDN w:val="0"/>
        <w:adjustRightInd w:val="0"/>
        <w:spacing w:afterLines="160" w:after="384" w:line="360" w:lineRule="auto"/>
        <w:contextualSpacing/>
        <w:jc w:val="center"/>
        <w:rPr>
          <w:rFonts w:ascii="Arial" w:hAnsi="Arial" w:cs="Arial"/>
          <w:b/>
          <w:bCs/>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11763" w:rsidRPr="00DB7F3E" w:rsidTr="004E0B35">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FRANCISCO ROSAS VILLAVICENCIO</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 xml:space="preserve">DE LA REPRESENTACIÓN LEGISLATIVA DEL PARTIDO DEL TRABAJO </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HARRY GERARDO RODRÍGUEZ BOTELLO FIERRO</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 xml:space="preserve">DE LA REPRESENTACIÓN LEGISLATIVA DEL PARTIDO VERDE ECOLOGISTA DE MÉXICO </w:t>
            </w:r>
          </w:p>
        </w:tc>
      </w:tr>
    </w:tbl>
    <w:p w:rsidR="00F11763" w:rsidRDefault="00F11763" w:rsidP="00F11763">
      <w:pPr>
        <w:autoSpaceDE w:val="0"/>
        <w:autoSpaceDN w:val="0"/>
        <w:adjustRightInd w:val="0"/>
        <w:spacing w:afterLines="160" w:after="384" w:line="360" w:lineRule="auto"/>
        <w:contextualSpacing/>
        <w:jc w:val="center"/>
        <w:rPr>
          <w:rFonts w:ascii="Arial" w:hAnsi="Arial" w:cs="Arial"/>
          <w:b/>
          <w:bCs/>
          <w:sz w:val="28"/>
          <w:szCs w:val="28"/>
        </w:rPr>
      </w:pPr>
    </w:p>
    <w:p w:rsidR="00F11763" w:rsidRDefault="00F11763" w:rsidP="00F11763">
      <w:pPr>
        <w:autoSpaceDE w:val="0"/>
        <w:autoSpaceDN w:val="0"/>
        <w:adjustRightInd w:val="0"/>
        <w:spacing w:afterLines="160" w:after="384" w:line="360" w:lineRule="auto"/>
        <w:contextualSpacing/>
        <w:jc w:val="center"/>
        <w:rPr>
          <w:rFonts w:ascii="Arial" w:hAnsi="Arial" w:cs="Arial"/>
          <w:b/>
          <w:bCs/>
          <w:sz w:val="28"/>
          <w:szCs w:val="28"/>
        </w:rPr>
      </w:pPr>
    </w:p>
    <w:p w:rsidR="00F11763" w:rsidRPr="00DB7F3E" w:rsidRDefault="00F11763" w:rsidP="00F11763">
      <w:pPr>
        <w:autoSpaceDE w:val="0"/>
        <w:autoSpaceDN w:val="0"/>
        <w:adjustRightInd w:val="0"/>
        <w:spacing w:afterLines="160" w:after="384" w:line="360" w:lineRule="auto"/>
        <w:contextualSpacing/>
        <w:jc w:val="center"/>
        <w:rPr>
          <w:rFonts w:ascii="Arial" w:hAnsi="Arial" w:cs="Arial"/>
          <w:b/>
          <w:bCs/>
          <w:sz w:val="28"/>
          <w:szCs w:val="28"/>
        </w:rPr>
      </w:pPr>
      <w:r w:rsidRPr="00DB7F3E">
        <w:rPr>
          <w:rFonts w:ascii="Arial" w:hAnsi="Arial" w:cs="Arial"/>
          <w:b/>
          <w:bCs/>
          <w:sz w:val="28"/>
          <w:szCs w:val="28"/>
        </w:rPr>
        <w:t xml:space="preserve">INTEGRANTES DE LA FRACCIÓN LEGISLATIVA </w:t>
      </w:r>
    </w:p>
    <w:p w:rsidR="00F11763" w:rsidRPr="00DB7F3E" w:rsidRDefault="00F11763" w:rsidP="00F11763">
      <w:pPr>
        <w:autoSpaceDE w:val="0"/>
        <w:autoSpaceDN w:val="0"/>
        <w:adjustRightInd w:val="0"/>
        <w:spacing w:afterLines="160" w:after="384" w:line="360" w:lineRule="auto"/>
        <w:contextualSpacing/>
        <w:jc w:val="center"/>
        <w:rPr>
          <w:rFonts w:ascii="Arial" w:hAnsi="Arial" w:cs="Arial"/>
          <w:b/>
          <w:bCs/>
          <w:sz w:val="28"/>
          <w:szCs w:val="28"/>
        </w:rPr>
      </w:pPr>
      <w:r w:rsidRPr="00DB7F3E">
        <w:rPr>
          <w:rFonts w:ascii="Arial" w:hAnsi="Arial" w:cs="Arial"/>
          <w:b/>
          <w:bCs/>
          <w:sz w:val="28"/>
          <w:szCs w:val="28"/>
        </w:rPr>
        <w:t>DEL PARTIDO POLÍTICO DE MORENA</w:t>
      </w:r>
    </w:p>
    <w:p w:rsidR="00F11763" w:rsidRPr="00DB7F3E" w:rsidRDefault="00F11763" w:rsidP="00F11763">
      <w:pPr>
        <w:autoSpaceDE w:val="0"/>
        <w:autoSpaceDN w:val="0"/>
        <w:adjustRightInd w:val="0"/>
        <w:spacing w:afterLines="160" w:after="384" w:line="360" w:lineRule="auto"/>
        <w:contextualSpacing/>
        <w:jc w:val="center"/>
        <w:rPr>
          <w:rFonts w:ascii="Arial" w:hAnsi="Arial" w:cs="Arial"/>
          <w:b/>
          <w:bCs/>
          <w:sz w:val="28"/>
          <w:szCs w:val="28"/>
        </w:rPr>
      </w:pPr>
      <w:r w:rsidRPr="00DB7F3E">
        <w:rPr>
          <w:rFonts w:ascii="Arial" w:hAnsi="Arial" w:cs="Arial"/>
          <w:b/>
          <w:bCs/>
          <w:sz w:val="28"/>
          <w:szCs w:val="28"/>
        </w:rPr>
        <w:t>DE LA LXIV LEGISLATURA DEL HONORABLE CONGRESO</w:t>
      </w:r>
    </w:p>
    <w:p w:rsidR="00F11763" w:rsidRPr="00DB7F3E" w:rsidRDefault="00F11763" w:rsidP="00F11763">
      <w:pPr>
        <w:autoSpaceDE w:val="0"/>
        <w:autoSpaceDN w:val="0"/>
        <w:adjustRightInd w:val="0"/>
        <w:spacing w:afterLines="160" w:after="384" w:line="360" w:lineRule="auto"/>
        <w:contextualSpacing/>
        <w:jc w:val="center"/>
        <w:rPr>
          <w:rFonts w:ascii="Arial" w:hAnsi="Arial" w:cs="Arial"/>
          <w:b/>
          <w:bCs/>
          <w:sz w:val="28"/>
          <w:szCs w:val="28"/>
        </w:rPr>
      </w:pPr>
      <w:r w:rsidRPr="00DB7F3E">
        <w:rPr>
          <w:rFonts w:ascii="Arial" w:hAnsi="Arial" w:cs="Arial"/>
          <w:b/>
          <w:bCs/>
          <w:sz w:val="28"/>
          <w:szCs w:val="28"/>
        </w:rPr>
        <w:t>DEL ESTADO DE YUCATÁN.</w:t>
      </w:r>
    </w:p>
    <w:p w:rsidR="00F11763" w:rsidRPr="00DB7F3E" w:rsidRDefault="00F11763" w:rsidP="00F11763">
      <w:pPr>
        <w:autoSpaceDE w:val="0"/>
        <w:autoSpaceDN w:val="0"/>
        <w:adjustRightInd w:val="0"/>
        <w:spacing w:afterLines="160" w:after="384" w:line="360" w:lineRule="auto"/>
        <w:contextualSpacing/>
        <w:jc w:val="both"/>
        <w:rPr>
          <w:rFonts w:ascii="Arial" w:hAnsi="Arial" w:cs="Arial"/>
          <w:sz w:val="28"/>
          <w:szCs w:val="28"/>
        </w:rPr>
      </w:pPr>
    </w:p>
    <w:p w:rsidR="00F11763" w:rsidRPr="00DB7F3E" w:rsidRDefault="00F11763" w:rsidP="00F11763">
      <w:pPr>
        <w:autoSpaceDE w:val="0"/>
        <w:autoSpaceDN w:val="0"/>
        <w:adjustRightInd w:val="0"/>
        <w:spacing w:afterLines="160" w:after="384" w:line="360" w:lineRule="auto"/>
        <w:contextualSpacing/>
        <w:jc w:val="both"/>
        <w:rPr>
          <w:rFonts w:ascii="Arial" w:hAnsi="Arial" w:cs="Arial"/>
          <w:sz w:val="28"/>
          <w:szCs w:val="28"/>
        </w:rPr>
      </w:pPr>
    </w:p>
    <w:p w:rsidR="00F11763" w:rsidRPr="00DB7F3E" w:rsidRDefault="00F11763" w:rsidP="00F11763">
      <w:pPr>
        <w:autoSpaceDE w:val="0"/>
        <w:autoSpaceDN w:val="0"/>
        <w:adjustRightInd w:val="0"/>
        <w:spacing w:afterLines="160" w:after="384" w:line="360" w:lineRule="auto"/>
        <w:contextualSpacing/>
        <w:jc w:val="center"/>
        <w:rPr>
          <w:rFonts w:ascii="Arial" w:hAnsi="Arial" w:cs="Arial"/>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11763" w:rsidRPr="00DB7F3E" w:rsidTr="004E0B35">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 xml:space="preserve">DIP. </w:t>
            </w:r>
            <w:r>
              <w:rPr>
                <w:rFonts w:ascii="Arial" w:hAnsi="Arial" w:cs="Arial"/>
                <w:b/>
                <w:bCs/>
              </w:rPr>
              <w:t xml:space="preserve">CLAUDIA ESTEFANIA BAEZA MARTÍNEZ </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w:t>
            </w:r>
            <w:r w:rsidRPr="00DB7F3E">
              <w:rPr>
                <w:rFonts w:ascii="Arial" w:hAnsi="Arial" w:cs="Arial"/>
                <w:b/>
                <w:bCs/>
                <w:sz w:val="20"/>
                <w:szCs w:val="20"/>
              </w:rPr>
              <w:t xml:space="preserve"> DE LA FRACCIÓN LEGISLATIVA DE MORENA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DIP. NEYDA ARACELLY PAT DZUL </w:t>
            </w:r>
            <w:r w:rsidRPr="00DB7F3E">
              <w:rPr>
                <w:rFonts w:ascii="Arial" w:hAnsi="Arial" w:cs="Arial"/>
                <w:b/>
                <w:bCs/>
                <w:sz w:val="20"/>
                <w:szCs w:val="20"/>
              </w:rPr>
              <w:t>INTEGRANTE DE LA FRACCIÓN LEGISLATIVA DE MORENA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r>
      <w:tr w:rsidR="00F11763" w:rsidRPr="00DB7F3E" w:rsidTr="004E0B35">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DANIEL ENRIQUE GONZÁLEZ QUINTAL</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 </w:t>
            </w:r>
            <w:r w:rsidRPr="00DB7F3E">
              <w:rPr>
                <w:rFonts w:ascii="Arial" w:hAnsi="Arial" w:cs="Arial"/>
                <w:b/>
                <w:bCs/>
                <w:sz w:val="20"/>
                <w:szCs w:val="20"/>
              </w:rPr>
              <w:t>INTEGRANTE DE LA FRACCIÓN LEGISLATIVA DE MORENA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DIP.  NAOMI RAQUEL PENICHE LÓPEZ </w:t>
            </w:r>
            <w:r w:rsidRPr="00DB7F3E">
              <w:rPr>
                <w:rFonts w:ascii="Arial" w:hAnsi="Arial" w:cs="Arial"/>
                <w:b/>
                <w:bCs/>
                <w:sz w:val="20"/>
                <w:szCs w:val="20"/>
              </w:rPr>
              <w:t>INTEGRANTE DE LA FRACCIÓN LEGISLATIVA DE MORENA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r>
      <w:tr w:rsidR="00F11763" w:rsidRPr="00DB7F3E" w:rsidTr="004E0B35">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CLARA PAOLA ROSALES MONTIEL</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 </w:t>
            </w:r>
            <w:r w:rsidRPr="00DB7F3E">
              <w:rPr>
                <w:rFonts w:ascii="Arial" w:hAnsi="Arial" w:cs="Arial"/>
                <w:b/>
                <w:bCs/>
                <w:sz w:val="20"/>
                <w:szCs w:val="20"/>
              </w:rPr>
              <w:t>INTEGRANTE DE LA FRACCIÓN LEGISLATIVA DE MORENA</w:t>
            </w:r>
          </w:p>
        </w:tc>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JOSÉ JULIÁN BUSTILLOS MEDINA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 </w:t>
            </w:r>
            <w:r w:rsidRPr="00DB7F3E">
              <w:rPr>
                <w:rFonts w:ascii="Arial" w:hAnsi="Arial" w:cs="Arial"/>
                <w:b/>
                <w:bCs/>
                <w:sz w:val="20"/>
                <w:szCs w:val="20"/>
              </w:rPr>
              <w:t>INTEGRANTE DE LA FRACCIÓN LEGISLATIVA DE MORENA</w:t>
            </w:r>
          </w:p>
        </w:tc>
      </w:tr>
      <w:tr w:rsidR="00F11763" w:rsidRPr="00DB7F3E" w:rsidTr="004E0B35">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BAYARDO OJEDA MARRUFO</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tc>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SAMUEL DE JESÚS LIZAMA GASCA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 </w:t>
            </w:r>
            <w:r w:rsidRPr="00DB7F3E">
              <w:rPr>
                <w:rFonts w:ascii="Arial" w:hAnsi="Arial" w:cs="Arial"/>
                <w:b/>
                <w:bCs/>
                <w:sz w:val="20"/>
                <w:szCs w:val="20"/>
              </w:rPr>
              <w:t>INTEGRANTE DE LA FRACCIÓN LEGISLATIVA DE MORENA</w:t>
            </w:r>
          </w:p>
        </w:tc>
      </w:tr>
      <w:tr w:rsidR="00F11763" w:rsidRPr="00DB7F3E" w:rsidTr="004E0B35">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rPr>
              <w:t xml:space="preserve">DIP.  ALBA CRISTINA COB CORTÉS </w:t>
            </w:r>
            <w:r w:rsidRPr="00DB7F3E">
              <w:rPr>
                <w:rFonts w:ascii="Arial" w:hAnsi="Arial" w:cs="Arial"/>
                <w:b/>
                <w:bCs/>
                <w:sz w:val="20"/>
                <w:szCs w:val="20"/>
              </w:rPr>
              <w:t>INTEGRANTE DE LA FRACCIÓN LEGISLATIVA DE MORENA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 xml:space="preserve">DIP.  MARIO ALEJANDRO CUEVAS MENA </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r>
      <w:tr w:rsidR="00F11763" w:rsidRPr="00DB7F3E" w:rsidTr="004E0B35">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RAFAEL GERMÁN QUINTAL MEDINA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 xml:space="preserve">DIP.  MARÍA ESTHER MAGADÁN ALONZO </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r>
      <w:tr w:rsidR="00F11763" w:rsidRPr="00DB7F3E" w:rsidTr="004E0B35">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ERIC EDGARDO QUIJANO GONZÁLEZ</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MARIBEL DEL ROSARIO CHUC AYALA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r>
      <w:tr w:rsidR="00F11763" w:rsidRPr="00DB7F3E" w:rsidTr="004E0B35">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DIP. WILBER DZUL CANUL</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c>
          <w:tcPr>
            <w:tcW w:w="4414" w:type="dxa"/>
          </w:tcPr>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r w:rsidRPr="00DB7F3E">
              <w:rPr>
                <w:rFonts w:ascii="Arial" w:hAnsi="Arial" w:cs="Arial"/>
                <w:b/>
                <w:bCs/>
              </w:rPr>
              <w:t>_______________________________</w:t>
            </w:r>
          </w:p>
          <w:p w:rsidR="00E97261" w:rsidRDefault="00F11763" w:rsidP="00E97261">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 xml:space="preserve">DIP. </w:t>
            </w:r>
            <w:r w:rsidRPr="00E97261">
              <w:rPr>
                <w:rFonts w:ascii="Arial" w:hAnsi="Arial" w:cs="Arial"/>
                <w:b/>
                <w:bCs/>
                <w:szCs w:val="20"/>
              </w:rPr>
              <w:t>AYDÉ</w:t>
            </w:r>
            <w:r>
              <w:rPr>
                <w:rFonts w:ascii="Arial" w:hAnsi="Arial" w:cs="Arial"/>
                <w:b/>
                <w:bCs/>
                <w:sz w:val="20"/>
                <w:szCs w:val="20"/>
              </w:rPr>
              <w:t xml:space="preserve"> </w:t>
            </w:r>
            <w:r w:rsidRPr="00E97261">
              <w:rPr>
                <w:rFonts w:ascii="Arial" w:hAnsi="Arial" w:cs="Arial"/>
                <w:b/>
                <w:bCs/>
                <w:szCs w:val="20"/>
              </w:rPr>
              <w:t>VERÓNICA INTERIÁN ARGUELLO</w:t>
            </w:r>
            <w:r>
              <w:rPr>
                <w:rFonts w:ascii="Arial" w:hAnsi="Arial" w:cs="Arial"/>
                <w:b/>
                <w:bCs/>
                <w:sz w:val="20"/>
                <w:szCs w:val="20"/>
              </w:rPr>
              <w:t>,</w:t>
            </w:r>
          </w:p>
          <w:p w:rsidR="00F11763" w:rsidRPr="00DB7F3E" w:rsidRDefault="00F11763" w:rsidP="00E97261">
            <w:pPr>
              <w:autoSpaceDE w:val="0"/>
              <w:autoSpaceDN w:val="0"/>
              <w:adjustRightInd w:val="0"/>
              <w:spacing w:afterLines="160" w:after="384" w:line="360" w:lineRule="auto"/>
              <w:contextualSpacing/>
              <w:jc w:val="center"/>
              <w:rPr>
                <w:rFonts w:ascii="Arial" w:hAnsi="Arial" w:cs="Arial"/>
                <w:b/>
                <w:bCs/>
                <w:sz w:val="20"/>
                <w:szCs w:val="20"/>
              </w:rPr>
            </w:pPr>
            <w:r w:rsidRPr="00DB7F3E">
              <w:rPr>
                <w:rFonts w:ascii="Arial" w:hAnsi="Arial" w:cs="Arial"/>
                <w:b/>
                <w:bCs/>
                <w:sz w:val="20"/>
                <w:szCs w:val="20"/>
              </w:rPr>
              <w:t>INTEGRANTE DE LA FRACCIÓN LEGISLATIVA DE MORENA</w:t>
            </w:r>
          </w:p>
          <w:p w:rsidR="00F11763" w:rsidRPr="00DB7F3E" w:rsidRDefault="00F11763" w:rsidP="004E0B35">
            <w:pPr>
              <w:autoSpaceDE w:val="0"/>
              <w:autoSpaceDN w:val="0"/>
              <w:adjustRightInd w:val="0"/>
              <w:spacing w:afterLines="160" w:after="384" w:line="360" w:lineRule="auto"/>
              <w:contextualSpacing/>
              <w:jc w:val="center"/>
              <w:rPr>
                <w:rFonts w:ascii="Arial" w:hAnsi="Arial" w:cs="Arial"/>
                <w:b/>
                <w:bCs/>
              </w:rPr>
            </w:pPr>
          </w:p>
        </w:tc>
      </w:tr>
    </w:tbl>
    <w:p w:rsidR="00F11763" w:rsidRPr="00DB7F3E" w:rsidRDefault="00F11763" w:rsidP="00F11763"/>
    <w:p w:rsidR="00F11763" w:rsidRPr="007F4669" w:rsidRDefault="00F11763" w:rsidP="00F11763">
      <w:pPr>
        <w:spacing w:line="276" w:lineRule="auto"/>
        <w:jc w:val="center"/>
        <w:rPr>
          <w:rFonts w:ascii="Arial" w:hAnsi="Arial" w:cs="Arial"/>
        </w:rPr>
      </w:pPr>
    </w:p>
    <w:p w:rsidR="00523E61" w:rsidRPr="00FD40E7" w:rsidRDefault="00523E61" w:rsidP="00F11763">
      <w:pPr>
        <w:jc w:val="center"/>
        <w:rPr>
          <w:rFonts w:ascii="Arial" w:hAnsi="Arial" w:cs="Arial"/>
          <w:sz w:val="24"/>
          <w:szCs w:val="24"/>
          <w:lang w:val="es-ES"/>
        </w:rPr>
      </w:pPr>
    </w:p>
    <w:sectPr w:rsidR="00523E61" w:rsidRPr="00FD40E7" w:rsidSect="007207B5">
      <w:headerReference w:type="default" r:id="rId9"/>
      <w:footerReference w:type="default" r:id="rId10"/>
      <w:pgSz w:w="12240" w:h="15840"/>
      <w:pgMar w:top="2806" w:right="1701" w:bottom="1417" w:left="1701" w:header="141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C57" w:rsidRDefault="000B1C57" w:rsidP="007207B5">
      <w:pPr>
        <w:spacing w:after="0" w:line="240" w:lineRule="auto"/>
      </w:pPr>
      <w:r>
        <w:separator/>
      </w:r>
    </w:p>
  </w:endnote>
  <w:endnote w:type="continuationSeparator" w:id="0">
    <w:p w:rsidR="000B1C57" w:rsidRDefault="000B1C57" w:rsidP="007207B5">
      <w:pPr>
        <w:spacing w:after="0" w:line="240" w:lineRule="auto"/>
      </w:pPr>
      <w:r>
        <w:continuationSeparator/>
      </w:r>
    </w:p>
  </w:endnote>
  <w:endnote w:type="continuationNotice" w:id="1">
    <w:p w:rsidR="000B1C57" w:rsidRDefault="000B1C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2B4" w:rsidRDefault="00A252B4">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C328F1">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C328F1">
      <w:rPr>
        <w:noProof/>
        <w:color w:val="323E4F" w:themeColor="text2" w:themeShade="BF"/>
        <w:sz w:val="24"/>
        <w:szCs w:val="24"/>
      </w:rPr>
      <w:t>11</w:t>
    </w:r>
    <w:r>
      <w:rPr>
        <w:color w:val="323E4F" w:themeColor="text2" w:themeShade="BF"/>
        <w:sz w:val="24"/>
        <w:szCs w:val="24"/>
      </w:rPr>
      <w:fldChar w:fldCharType="end"/>
    </w:r>
  </w:p>
  <w:p w:rsidR="00A252B4" w:rsidRDefault="00A252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C57" w:rsidRDefault="000B1C57" w:rsidP="007207B5">
      <w:pPr>
        <w:spacing w:after="0" w:line="240" w:lineRule="auto"/>
      </w:pPr>
      <w:r>
        <w:separator/>
      </w:r>
    </w:p>
  </w:footnote>
  <w:footnote w:type="continuationSeparator" w:id="0">
    <w:p w:rsidR="000B1C57" w:rsidRDefault="000B1C57" w:rsidP="007207B5">
      <w:pPr>
        <w:spacing w:after="0" w:line="240" w:lineRule="auto"/>
      </w:pPr>
      <w:r>
        <w:continuationSeparator/>
      </w:r>
    </w:p>
  </w:footnote>
  <w:footnote w:type="continuationNotice" w:id="1">
    <w:p w:rsidR="000B1C57" w:rsidRDefault="000B1C5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7B5" w:rsidRDefault="007207B5">
    <w:pPr>
      <w:pStyle w:val="Encabezado"/>
    </w:pPr>
    <w:r>
      <w:rPr>
        <w:noProof/>
        <w:lang w:eastAsia="es-MX"/>
      </w:rPr>
      <w:drawing>
        <wp:anchor distT="0" distB="0" distL="114300" distR="114300" simplePos="0" relativeHeight="251658240" behindDoc="1" locked="0" layoutInCell="1" allowOverlap="1" wp14:anchorId="7776B8E7" wp14:editId="1C728CE8">
          <wp:simplePos x="0" y="0"/>
          <wp:positionH relativeFrom="page">
            <wp:align>left</wp:align>
          </wp:positionH>
          <wp:positionV relativeFrom="paragraph">
            <wp:posOffset>-898759</wp:posOffset>
          </wp:positionV>
          <wp:extent cx="7767021" cy="10055063"/>
          <wp:effectExtent l="0" t="0" r="5715" b="3810"/>
          <wp:wrapNone/>
          <wp:docPr id="13778032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021" cy="100550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84693"/>
    <w:multiLevelType w:val="hybridMultilevel"/>
    <w:tmpl w:val="5576F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E4275C"/>
    <w:multiLevelType w:val="hybridMultilevel"/>
    <w:tmpl w:val="5FFA8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821BC6"/>
    <w:multiLevelType w:val="multilevel"/>
    <w:tmpl w:val="7FEAA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C810A1"/>
    <w:multiLevelType w:val="hybridMultilevel"/>
    <w:tmpl w:val="BBCE6C10"/>
    <w:lvl w:ilvl="0" w:tplc="3642D8AC">
      <w:start w:val="1"/>
      <w:numFmt w:val="upperRoman"/>
      <w:lvlText w:val="%1."/>
      <w:lvlJc w:val="left"/>
      <w:pPr>
        <w:ind w:left="356"/>
      </w:pPr>
      <w:rPr>
        <w:rFonts w:ascii="Tahoma" w:eastAsia="Times New Roman" w:hAnsi="Tahoma" w:cs="Tahoma" w:hint="default"/>
        <w:b/>
        <w:bCs/>
        <w:i w:val="0"/>
        <w:strike w:val="0"/>
        <w:dstrike w:val="0"/>
        <w:color w:val="000000"/>
        <w:sz w:val="24"/>
        <w:szCs w:val="24"/>
        <w:u w:val="none" w:color="000000"/>
        <w:bdr w:val="none" w:sz="0" w:space="0" w:color="auto"/>
        <w:shd w:val="clear" w:color="auto" w:fill="auto"/>
        <w:vertAlign w:val="baseline"/>
      </w:rPr>
    </w:lvl>
    <w:lvl w:ilvl="1" w:tplc="D5E8A050">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A662BE4">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C9EFC52">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082FA9A">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E527630">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D8CAD10">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E09280">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A6E69E4">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4BC228B1"/>
    <w:multiLevelType w:val="hybridMultilevel"/>
    <w:tmpl w:val="7B7A76F2"/>
    <w:lvl w:ilvl="0" w:tplc="8B469332">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832660"/>
    <w:multiLevelType w:val="hybridMultilevel"/>
    <w:tmpl w:val="CBEA87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102558A"/>
    <w:multiLevelType w:val="hybridMultilevel"/>
    <w:tmpl w:val="C622BF2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7">
    <w:nsid w:val="665107D4"/>
    <w:multiLevelType w:val="hybridMultilevel"/>
    <w:tmpl w:val="0D76D53A"/>
    <w:lvl w:ilvl="0" w:tplc="9E281482">
      <w:start w:val="63"/>
      <w:numFmt w:val="upperRoman"/>
      <w:pStyle w:val="Ttulo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0CEED28">
      <w:start w:val="1"/>
      <w:numFmt w:val="lowerLetter"/>
      <w:lvlText w:val="%2"/>
      <w:lvlJc w:val="left"/>
      <w:pPr>
        <w:ind w:left="4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4C1020">
      <w:start w:val="1"/>
      <w:numFmt w:val="lowerRoman"/>
      <w:lvlText w:val="%3"/>
      <w:lvlJc w:val="left"/>
      <w:pPr>
        <w:ind w:left="5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292E10A">
      <w:start w:val="1"/>
      <w:numFmt w:val="decimal"/>
      <w:lvlText w:val="%4"/>
      <w:lvlJc w:val="left"/>
      <w:pPr>
        <w:ind w:left="60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C2ECB50">
      <w:start w:val="1"/>
      <w:numFmt w:val="lowerLetter"/>
      <w:lvlText w:val="%5"/>
      <w:lvlJc w:val="left"/>
      <w:pPr>
        <w:ind w:left="67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3D2AE56">
      <w:start w:val="1"/>
      <w:numFmt w:val="lowerRoman"/>
      <w:lvlText w:val="%6"/>
      <w:lvlJc w:val="left"/>
      <w:pPr>
        <w:ind w:left="74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93459BC">
      <w:start w:val="1"/>
      <w:numFmt w:val="decimal"/>
      <w:lvlText w:val="%7"/>
      <w:lvlJc w:val="left"/>
      <w:pPr>
        <w:ind w:left="81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9867004">
      <w:start w:val="1"/>
      <w:numFmt w:val="lowerLetter"/>
      <w:lvlText w:val="%8"/>
      <w:lvlJc w:val="left"/>
      <w:pPr>
        <w:ind w:left="88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943C7E">
      <w:start w:val="1"/>
      <w:numFmt w:val="lowerRoman"/>
      <w:lvlText w:val="%9"/>
      <w:lvlJc w:val="left"/>
      <w:pPr>
        <w:ind w:left="96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67E63B14"/>
    <w:multiLevelType w:val="hybridMultilevel"/>
    <w:tmpl w:val="F46C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345634"/>
    <w:multiLevelType w:val="hybridMultilevel"/>
    <w:tmpl w:val="7F28C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204C97"/>
    <w:multiLevelType w:val="hybridMultilevel"/>
    <w:tmpl w:val="BFA8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8"/>
  </w:num>
  <w:num w:numId="5">
    <w:abstractNumId w:val="4"/>
  </w:num>
  <w:num w:numId="6">
    <w:abstractNumId w:val="2"/>
  </w:num>
  <w:num w:numId="7">
    <w:abstractNumId w:val="5"/>
  </w:num>
  <w:num w:numId="8">
    <w:abstractNumId w:val="6"/>
  </w:num>
  <w:num w:numId="9">
    <w:abstractNumId w:val="1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38C"/>
    <w:rsid w:val="00000147"/>
    <w:rsid w:val="0000154C"/>
    <w:rsid w:val="00010F96"/>
    <w:rsid w:val="00011023"/>
    <w:rsid w:val="00013E03"/>
    <w:rsid w:val="000266C8"/>
    <w:rsid w:val="00030911"/>
    <w:rsid w:val="000320BD"/>
    <w:rsid w:val="00032527"/>
    <w:rsid w:val="00045051"/>
    <w:rsid w:val="00061F59"/>
    <w:rsid w:val="00084D7A"/>
    <w:rsid w:val="000867C2"/>
    <w:rsid w:val="0009192B"/>
    <w:rsid w:val="00097A11"/>
    <w:rsid w:val="000A1B4E"/>
    <w:rsid w:val="000A5D3F"/>
    <w:rsid w:val="000A7ABA"/>
    <w:rsid w:val="000B1C57"/>
    <w:rsid w:val="000B43C9"/>
    <w:rsid w:val="000B704B"/>
    <w:rsid w:val="000C03E4"/>
    <w:rsid w:val="000C3408"/>
    <w:rsid w:val="000E0A4A"/>
    <w:rsid w:val="000E3E5B"/>
    <w:rsid w:val="000F3253"/>
    <w:rsid w:val="00110714"/>
    <w:rsid w:val="001130F7"/>
    <w:rsid w:val="0012328C"/>
    <w:rsid w:val="00130FB3"/>
    <w:rsid w:val="0013329E"/>
    <w:rsid w:val="001348E7"/>
    <w:rsid w:val="00137B96"/>
    <w:rsid w:val="00144FBD"/>
    <w:rsid w:val="001470F5"/>
    <w:rsid w:val="00155DB1"/>
    <w:rsid w:val="00160F5C"/>
    <w:rsid w:val="001640F9"/>
    <w:rsid w:val="0017018D"/>
    <w:rsid w:val="001772E5"/>
    <w:rsid w:val="0018236C"/>
    <w:rsid w:val="00185221"/>
    <w:rsid w:val="001862B6"/>
    <w:rsid w:val="00190E1E"/>
    <w:rsid w:val="00193816"/>
    <w:rsid w:val="00195168"/>
    <w:rsid w:val="001A576E"/>
    <w:rsid w:val="001B1EB4"/>
    <w:rsid w:val="001B2C17"/>
    <w:rsid w:val="001C02FF"/>
    <w:rsid w:val="001C241B"/>
    <w:rsid w:val="001C30B8"/>
    <w:rsid w:val="001C3EEE"/>
    <w:rsid w:val="001D0900"/>
    <w:rsid w:val="001D1E8F"/>
    <w:rsid w:val="001D3652"/>
    <w:rsid w:val="001D4AFF"/>
    <w:rsid w:val="001D60B2"/>
    <w:rsid w:val="001E039C"/>
    <w:rsid w:val="001F36EF"/>
    <w:rsid w:val="001F7FAB"/>
    <w:rsid w:val="00211DF6"/>
    <w:rsid w:val="002159DE"/>
    <w:rsid w:val="0021627F"/>
    <w:rsid w:val="00235504"/>
    <w:rsid w:val="002358DF"/>
    <w:rsid w:val="00243500"/>
    <w:rsid w:val="00244733"/>
    <w:rsid w:val="002477CC"/>
    <w:rsid w:val="00247E52"/>
    <w:rsid w:val="00270DD3"/>
    <w:rsid w:val="00287109"/>
    <w:rsid w:val="0029353F"/>
    <w:rsid w:val="002935BD"/>
    <w:rsid w:val="00297165"/>
    <w:rsid w:val="002A21E0"/>
    <w:rsid w:val="002A4E9A"/>
    <w:rsid w:val="002A7299"/>
    <w:rsid w:val="002B0357"/>
    <w:rsid w:val="002B362E"/>
    <w:rsid w:val="002C59F3"/>
    <w:rsid w:val="002C775D"/>
    <w:rsid w:val="002E0A6D"/>
    <w:rsid w:val="002F392E"/>
    <w:rsid w:val="0030713E"/>
    <w:rsid w:val="00310E53"/>
    <w:rsid w:val="003248CD"/>
    <w:rsid w:val="0033069C"/>
    <w:rsid w:val="00345698"/>
    <w:rsid w:val="00352E6F"/>
    <w:rsid w:val="0035709F"/>
    <w:rsid w:val="00361ABC"/>
    <w:rsid w:val="00363982"/>
    <w:rsid w:val="00365225"/>
    <w:rsid w:val="00366025"/>
    <w:rsid w:val="003758D1"/>
    <w:rsid w:val="00375950"/>
    <w:rsid w:val="00383904"/>
    <w:rsid w:val="0038498E"/>
    <w:rsid w:val="003871D9"/>
    <w:rsid w:val="003930EC"/>
    <w:rsid w:val="00395490"/>
    <w:rsid w:val="003A4973"/>
    <w:rsid w:val="003A4F2C"/>
    <w:rsid w:val="003B1B6D"/>
    <w:rsid w:val="003B40AE"/>
    <w:rsid w:val="003B7E9D"/>
    <w:rsid w:val="003C3378"/>
    <w:rsid w:val="003C6190"/>
    <w:rsid w:val="003D536A"/>
    <w:rsid w:val="003E29F5"/>
    <w:rsid w:val="003E3459"/>
    <w:rsid w:val="004025C0"/>
    <w:rsid w:val="004057DD"/>
    <w:rsid w:val="00416E77"/>
    <w:rsid w:val="004217D8"/>
    <w:rsid w:val="004241F7"/>
    <w:rsid w:val="004253E9"/>
    <w:rsid w:val="004269BD"/>
    <w:rsid w:val="004375DC"/>
    <w:rsid w:val="0045173A"/>
    <w:rsid w:val="004606A5"/>
    <w:rsid w:val="00462631"/>
    <w:rsid w:val="00464B0A"/>
    <w:rsid w:val="00482E2E"/>
    <w:rsid w:val="00490472"/>
    <w:rsid w:val="0049375A"/>
    <w:rsid w:val="004A29EA"/>
    <w:rsid w:val="004A71A3"/>
    <w:rsid w:val="004B3C63"/>
    <w:rsid w:val="004B3FFC"/>
    <w:rsid w:val="004D52A3"/>
    <w:rsid w:val="004E1A8E"/>
    <w:rsid w:val="00504D58"/>
    <w:rsid w:val="00510DFF"/>
    <w:rsid w:val="00513EEF"/>
    <w:rsid w:val="00516350"/>
    <w:rsid w:val="00523307"/>
    <w:rsid w:val="00523E61"/>
    <w:rsid w:val="00527819"/>
    <w:rsid w:val="00531306"/>
    <w:rsid w:val="0053635D"/>
    <w:rsid w:val="00547072"/>
    <w:rsid w:val="00553863"/>
    <w:rsid w:val="00562833"/>
    <w:rsid w:val="00562E41"/>
    <w:rsid w:val="00571040"/>
    <w:rsid w:val="00577E93"/>
    <w:rsid w:val="0058028F"/>
    <w:rsid w:val="00580BCE"/>
    <w:rsid w:val="00584316"/>
    <w:rsid w:val="005917C0"/>
    <w:rsid w:val="005940EC"/>
    <w:rsid w:val="0059480E"/>
    <w:rsid w:val="005C0E18"/>
    <w:rsid w:val="005D0064"/>
    <w:rsid w:val="006025A5"/>
    <w:rsid w:val="006142BA"/>
    <w:rsid w:val="00631048"/>
    <w:rsid w:val="006368D1"/>
    <w:rsid w:val="0063763E"/>
    <w:rsid w:val="00646182"/>
    <w:rsid w:val="006473E1"/>
    <w:rsid w:val="00653949"/>
    <w:rsid w:val="00654669"/>
    <w:rsid w:val="0065583A"/>
    <w:rsid w:val="00671853"/>
    <w:rsid w:val="00673642"/>
    <w:rsid w:val="00677EA0"/>
    <w:rsid w:val="00683030"/>
    <w:rsid w:val="00687E59"/>
    <w:rsid w:val="006A1391"/>
    <w:rsid w:val="006A260B"/>
    <w:rsid w:val="006C22EE"/>
    <w:rsid w:val="006C2B9B"/>
    <w:rsid w:val="006C5D15"/>
    <w:rsid w:val="006D5F28"/>
    <w:rsid w:val="006E2452"/>
    <w:rsid w:val="006E26BE"/>
    <w:rsid w:val="006E2802"/>
    <w:rsid w:val="007068E8"/>
    <w:rsid w:val="007207B5"/>
    <w:rsid w:val="007227D7"/>
    <w:rsid w:val="00722F49"/>
    <w:rsid w:val="00732CAE"/>
    <w:rsid w:val="0073313F"/>
    <w:rsid w:val="00740692"/>
    <w:rsid w:val="00741B7B"/>
    <w:rsid w:val="00744C2F"/>
    <w:rsid w:val="00756A9B"/>
    <w:rsid w:val="00763BDC"/>
    <w:rsid w:val="0076538C"/>
    <w:rsid w:val="00766ED6"/>
    <w:rsid w:val="00767122"/>
    <w:rsid w:val="00767B80"/>
    <w:rsid w:val="007711F8"/>
    <w:rsid w:val="00771A62"/>
    <w:rsid w:val="00780FD1"/>
    <w:rsid w:val="00785D1E"/>
    <w:rsid w:val="007877AA"/>
    <w:rsid w:val="00790264"/>
    <w:rsid w:val="007938EF"/>
    <w:rsid w:val="0079453F"/>
    <w:rsid w:val="00795A09"/>
    <w:rsid w:val="007A22C9"/>
    <w:rsid w:val="007A37AC"/>
    <w:rsid w:val="007B646A"/>
    <w:rsid w:val="007C7276"/>
    <w:rsid w:val="007D2281"/>
    <w:rsid w:val="007D5CBF"/>
    <w:rsid w:val="007E3CBA"/>
    <w:rsid w:val="007F3953"/>
    <w:rsid w:val="008069FC"/>
    <w:rsid w:val="00807679"/>
    <w:rsid w:val="00813A49"/>
    <w:rsid w:val="00825E24"/>
    <w:rsid w:val="00832058"/>
    <w:rsid w:val="008422D7"/>
    <w:rsid w:val="00843DE2"/>
    <w:rsid w:val="00852ED0"/>
    <w:rsid w:val="008545AD"/>
    <w:rsid w:val="00871669"/>
    <w:rsid w:val="0087567C"/>
    <w:rsid w:val="00875BE1"/>
    <w:rsid w:val="00884E58"/>
    <w:rsid w:val="00895E4A"/>
    <w:rsid w:val="008A2B2C"/>
    <w:rsid w:val="008B3392"/>
    <w:rsid w:val="008C09C5"/>
    <w:rsid w:val="008C4B14"/>
    <w:rsid w:val="008D051B"/>
    <w:rsid w:val="008D1AF1"/>
    <w:rsid w:val="008E60EE"/>
    <w:rsid w:val="008F66EC"/>
    <w:rsid w:val="0090073F"/>
    <w:rsid w:val="00910B50"/>
    <w:rsid w:val="00914920"/>
    <w:rsid w:val="00916C4F"/>
    <w:rsid w:val="00923BFE"/>
    <w:rsid w:val="009257E8"/>
    <w:rsid w:val="00925D1A"/>
    <w:rsid w:val="009266F7"/>
    <w:rsid w:val="0092695B"/>
    <w:rsid w:val="0093181C"/>
    <w:rsid w:val="00931E4D"/>
    <w:rsid w:val="0094790F"/>
    <w:rsid w:val="009628D1"/>
    <w:rsid w:val="0096414B"/>
    <w:rsid w:val="009648FE"/>
    <w:rsid w:val="00984B0B"/>
    <w:rsid w:val="00984C19"/>
    <w:rsid w:val="009A1F06"/>
    <w:rsid w:val="009B03EB"/>
    <w:rsid w:val="009B43BC"/>
    <w:rsid w:val="009C4216"/>
    <w:rsid w:val="009C452B"/>
    <w:rsid w:val="009C45A7"/>
    <w:rsid w:val="009C6877"/>
    <w:rsid w:val="009E15FB"/>
    <w:rsid w:val="009E7814"/>
    <w:rsid w:val="009F055C"/>
    <w:rsid w:val="00A01610"/>
    <w:rsid w:val="00A07329"/>
    <w:rsid w:val="00A120C1"/>
    <w:rsid w:val="00A138A2"/>
    <w:rsid w:val="00A15A18"/>
    <w:rsid w:val="00A252B4"/>
    <w:rsid w:val="00A26785"/>
    <w:rsid w:val="00A30C1E"/>
    <w:rsid w:val="00A37CB3"/>
    <w:rsid w:val="00A42639"/>
    <w:rsid w:val="00A45253"/>
    <w:rsid w:val="00A4777F"/>
    <w:rsid w:val="00A631EB"/>
    <w:rsid w:val="00A6596A"/>
    <w:rsid w:val="00A669CA"/>
    <w:rsid w:val="00A705B5"/>
    <w:rsid w:val="00A712B9"/>
    <w:rsid w:val="00A73E9C"/>
    <w:rsid w:val="00A751A9"/>
    <w:rsid w:val="00A82968"/>
    <w:rsid w:val="00A833A4"/>
    <w:rsid w:val="00A93D7B"/>
    <w:rsid w:val="00A9407B"/>
    <w:rsid w:val="00A9504A"/>
    <w:rsid w:val="00A97B6A"/>
    <w:rsid w:val="00AA18E4"/>
    <w:rsid w:val="00AA1B50"/>
    <w:rsid w:val="00AA6D2C"/>
    <w:rsid w:val="00AB0756"/>
    <w:rsid w:val="00AC362F"/>
    <w:rsid w:val="00AD0E99"/>
    <w:rsid w:val="00AF2827"/>
    <w:rsid w:val="00AF7078"/>
    <w:rsid w:val="00B0610D"/>
    <w:rsid w:val="00B13E7B"/>
    <w:rsid w:val="00B23005"/>
    <w:rsid w:val="00B30765"/>
    <w:rsid w:val="00B33368"/>
    <w:rsid w:val="00B3433E"/>
    <w:rsid w:val="00B410B7"/>
    <w:rsid w:val="00B417D1"/>
    <w:rsid w:val="00B42048"/>
    <w:rsid w:val="00B51A82"/>
    <w:rsid w:val="00B567AA"/>
    <w:rsid w:val="00B666ED"/>
    <w:rsid w:val="00B66ED4"/>
    <w:rsid w:val="00B71E8F"/>
    <w:rsid w:val="00B72322"/>
    <w:rsid w:val="00B73FFB"/>
    <w:rsid w:val="00B75B92"/>
    <w:rsid w:val="00B76233"/>
    <w:rsid w:val="00B77B71"/>
    <w:rsid w:val="00B905CF"/>
    <w:rsid w:val="00BA06D6"/>
    <w:rsid w:val="00BB4CEF"/>
    <w:rsid w:val="00BB6791"/>
    <w:rsid w:val="00BB6BAB"/>
    <w:rsid w:val="00BC00E1"/>
    <w:rsid w:val="00BC38D9"/>
    <w:rsid w:val="00BD5DEF"/>
    <w:rsid w:val="00BF3C9A"/>
    <w:rsid w:val="00BF3E15"/>
    <w:rsid w:val="00C0558C"/>
    <w:rsid w:val="00C14A24"/>
    <w:rsid w:val="00C16E87"/>
    <w:rsid w:val="00C17552"/>
    <w:rsid w:val="00C21C5E"/>
    <w:rsid w:val="00C328F1"/>
    <w:rsid w:val="00C34888"/>
    <w:rsid w:val="00C364DA"/>
    <w:rsid w:val="00C400CE"/>
    <w:rsid w:val="00C5635E"/>
    <w:rsid w:val="00C64DD6"/>
    <w:rsid w:val="00C84C3C"/>
    <w:rsid w:val="00C8572A"/>
    <w:rsid w:val="00C9697E"/>
    <w:rsid w:val="00CA1A6C"/>
    <w:rsid w:val="00CA36A3"/>
    <w:rsid w:val="00CB35A9"/>
    <w:rsid w:val="00CB60B7"/>
    <w:rsid w:val="00CC0BDE"/>
    <w:rsid w:val="00CC3E2C"/>
    <w:rsid w:val="00CC4F97"/>
    <w:rsid w:val="00CD532E"/>
    <w:rsid w:val="00CE6B76"/>
    <w:rsid w:val="00CF654E"/>
    <w:rsid w:val="00CF6B09"/>
    <w:rsid w:val="00D03FB3"/>
    <w:rsid w:val="00D05271"/>
    <w:rsid w:val="00D23ABD"/>
    <w:rsid w:val="00D25A92"/>
    <w:rsid w:val="00D31151"/>
    <w:rsid w:val="00D34324"/>
    <w:rsid w:val="00D40F1E"/>
    <w:rsid w:val="00D42D46"/>
    <w:rsid w:val="00D52569"/>
    <w:rsid w:val="00D568F4"/>
    <w:rsid w:val="00D6490C"/>
    <w:rsid w:val="00D71A57"/>
    <w:rsid w:val="00D747A6"/>
    <w:rsid w:val="00D83419"/>
    <w:rsid w:val="00D83FCA"/>
    <w:rsid w:val="00D86525"/>
    <w:rsid w:val="00DA45D9"/>
    <w:rsid w:val="00DA4E8C"/>
    <w:rsid w:val="00DA5CAD"/>
    <w:rsid w:val="00DB168D"/>
    <w:rsid w:val="00DB2D10"/>
    <w:rsid w:val="00DC4254"/>
    <w:rsid w:val="00DC7BA9"/>
    <w:rsid w:val="00DD25B1"/>
    <w:rsid w:val="00DD27C4"/>
    <w:rsid w:val="00E03BF0"/>
    <w:rsid w:val="00E10431"/>
    <w:rsid w:val="00E13139"/>
    <w:rsid w:val="00E21FEC"/>
    <w:rsid w:val="00E236DE"/>
    <w:rsid w:val="00E3422C"/>
    <w:rsid w:val="00E464AF"/>
    <w:rsid w:val="00E474AD"/>
    <w:rsid w:val="00E53DC1"/>
    <w:rsid w:val="00E6461B"/>
    <w:rsid w:val="00E74847"/>
    <w:rsid w:val="00E754F8"/>
    <w:rsid w:val="00E831AF"/>
    <w:rsid w:val="00E870E0"/>
    <w:rsid w:val="00E874E9"/>
    <w:rsid w:val="00E97261"/>
    <w:rsid w:val="00EB17AF"/>
    <w:rsid w:val="00EB4E5B"/>
    <w:rsid w:val="00EB585B"/>
    <w:rsid w:val="00ED29D0"/>
    <w:rsid w:val="00ED307E"/>
    <w:rsid w:val="00EE404B"/>
    <w:rsid w:val="00EF321F"/>
    <w:rsid w:val="00EF4685"/>
    <w:rsid w:val="00F00309"/>
    <w:rsid w:val="00F063C4"/>
    <w:rsid w:val="00F0795D"/>
    <w:rsid w:val="00F11763"/>
    <w:rsid w:val="00F20AEA"/>
    <w:rsid w:val="00F277D4"/>
    <w:rsid w:val="00F34D62"/>
    <w:rsid w:val="00F36D22"/>
    <w:rsid w:val="00F43AA3"/>
    <w:rsid w:val="00F46B64"/>
    <w:rsid w:val="00F47B04"/>
    <w:rsid w:val="00F55D3A"/>
    <w:rsid w:val="00F67EDD"/>
    <w:rsid w:val="00F7159C"/>
    <w:rsid w:val="00F83F7D"/>
    <w:rsid w:val="00F95F87"/>
    <w:rsid w:val="00F96BCA"/>
    <w:rsid w:val="00FA4813"/>
    <w:rsid w:val="00FA5BDF"/>
    <w:rsid w:val="00FA6444"/>
    <w:rsid w:val="00FC04A7"/>
    <w:rsid w:val="00FC07E8"/>
    <w:rsid w:val="00FC5A7B"/>
    <w:rsid w:val="00FD40E7"/>
    <w:rsid w:val="00FD4B7B"/>
    <w:rsid w:val="00FD5483"/>
    <w:rsid w:val="00FD7898"/>
    <w:rsid w:val="00FE20EC"/>
    <w:rsid w:val="00FE327B"/>
    <w:rsid w:val="00FE5E9C"/>
    <w:rsid w:val="00FF21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F41F8"/>
  <w15:chartTrackingRefBased/>
  <w15:docId w15:val="{2FDCC74C-9F28-4919-B855-A4D7E81E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C1E"/>
  </w:style>
  <w:style w:type="paragraph" w:styleId="Ttulo1">
    <w:name w:val="heading 1"/>
    <w:next w:val="Normal"/>
    <w:link w:val="Ttulo1Car"/>
    <w:uiPriority w:val="9"/>
    <w:unhideWhenUsed/>
    <w:qFormat/>
    <w:rsid w:val="00553863"/>
    <w:pPr>
      <w:keepNext/>
      <w:keepLines/>
      <w:numPr>
        <w:numId w:val="11"/>
      </w:numPr>
      <w:spacing w:after="3" w:line="265" w:lineRule="auto"/>
      <w:ind w:left="10" w:right="13" w:hanging="10"/>
      <w:jc w:val="center"/>
      <w:outlineLvl w:val="0"/>
    </w:pPr>
    <w:rPr>
      <w:rFonts w:ascii="Times New Roman" w:eastAsia="Times New Roman" w:hAnsi="Times New Roman" w:cs="Times New Roman"/>
      <w:b/>
      <w:color w:val="000000"/>
      <w:kern w:val="0"/>
      <w:sz w:val="24"/>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07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07B5"/>
  </w:style>
  <w:style w:type="paragraph" w:styleId="Piedepgina">
    <w:name w:val="footer"/>
    <w:basedOn w:val="Normal"/>
    <w:link w:val="PiedepginaCar"/>
    <w:uiPriority w:val="99"/>
    <w:unhideWhenUsed/>
    <w:rsid w:val="007207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07B5"/>
  </w:style>
  <w:style w:type="paragraph" w:styleId="Prrafodelista">
    <w:name w:val="List Paragraph"/>
    <w:basedOn w:val="Normal"/>
    <w:uiPriority w:val="34"/>
    <w:qFormat/>
    <w:rsid w:val="001D1E8F"/>
    <w:pPr>
      <w:ind w:left="720"/>
      <w:contextualSpacing/>
    </w:pPr>
  </w:style>
  <w:style w:type="paragraph" w:customStyle="1" w:styleId="p1">
    <w:name w:val="p1"/>
    <w:basedOn w:val="Normal"/>
    <w:rsid w:val="001D60B2"/>
    <w:pPr>
      <w:spacing w:after="0" w:line="240" w:lineRule="auto"/>
    </w:pPr>
    <w:rPr>
      <w:rFonts w:ascii="Helvetica" w:eastAsiaTheme="minorEastAsia" w:hAnsi="Helvetica" w:cs="Times New Roman"/>
      <w:kern w:val="0"/>
      <w:sz w:val="18"/>
      <w:szCs w:val="18"/>
      <w:lang w:eastAsia="es-MX"/>
      <w14:ligatures w14:val="none"/>
    </w:rPr>
  </w:style>
  <w:style w:type="character" w:customStyle="1" w:styleId="s1">
    <w:name w:val="s1"/>
    <w:basedOn w:val="Fuentedeprrafopredeter"/>
    <w:rsid w:val="001D60B2"/>
    <w:rPr>
      <w:rFonts w:ascii="Helvetica" w:hAnsi="Helvetica" w:hint="default"/>
      <w:b w:val="0"/>
      <w:bCs w:val="0"/>
      <w:i w:val="0"/>
      <w:iCs w:val="0"/>
      <w:sz w:val="18"/>
      <w:szCs w:val="18"/>
    </w:rPr>
  </w:style>
  <w:style w:type="character" w:styleId="Hipervnculo">
    <w:name w:val="Hyperlink"/>
    <w:basedOn w:val="Fuentedeprrafopredeter"/>
    <w:uiPriority w:val="99"/>
    <w:unhideWhenUsed/>
    <w:rsid w:val="000E0A4A"/>
    <w:rPr>
      <w:color w:val="0563C1" w:themeColor="hyperlink"/>
      <w:u w:val="single"/>
    </w:rPr>
  </w:style>
  <w:style w:type="character" w:customStyle="1" w:styleId="Mencinsinresolver1">
    <w:name w:val="Mención sin resolver1"/>
    <w:basedOn w:val="Fuentedeprrafopredeter"/>
    <w:uiPriority w:val="99"/>
    <w:semiHidden/>
    <w:unhideWhenUsed/>
    <w:rsid w:val="000E0A4A"/>
    <w:rPr>
      <w:color w:val="605E5C"/>
      <w:shd w:val="clear" w:color="auto" w:fill="E1DFDD"/>
    </w:rPr>
  </w:style>
  <w:style w:type="paragraph" w:customStyle="1" w:styleId="Cuerpo">
    <w:name w:val="Cuerpo"/>
    <w:rsid w:val="0059480E"/>
    <w:pPr>
      <w:pBdr>
        <w:top w:val="nil"/>
        <w:left w:val="nil"/>
        <w:bottom w:val="nil"/>
        <w:right w:val="nil"/>
        <w:between w:val="nil"/>
        <w:bar w:val="nil"/>
      </w:pBdr>
    </w:pPr>
    <w:rPr>
      <w:rFonts w:ascii="Calibri" w:eastAsia="Arial Unicode MS" w:hAnsi="Calibri" w:cs="Arial Unicode MS"/>
      <w:color w:val="000000"/>
      <w:kern w:val="0"/>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59480E"/>
  </w:style>
  <w:style w:type="table" w:styleId="Tablaconcuadrcula">
    <w:name w:val="Table Grid"/>
    <w:basedOn w:val="Tablanormal"/>
    <w:uiPriority w:val="39"/>
    <w:rsid w:val="00DC7B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CF654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F654E"/>
    <w:rPr>
      <w:sz w:val="20"/>
      <w:szCs w:val="20"/>
    </w:rPr>
  </w:style>
  <w:style w:type="character" w:styleId="Refdenotaalpie">
    <w:name w:val="footnote reference"/>
    <w:basedOn w:val="Fuentedeprrafopredeter"/>
    <w:uiPriority w:val="99"/>
    <w:semiHidden/>
    <w:unhideWhenUsed/>
    <w:rsid w:val="00CF654E"/>
    <w:rPr>
      <w:vertAlign w:val="superscript"/>
    </w:rPr>
  </w:style>
  <w:style w:type="character" w:customStyle="1" w:styleId="Ttulo1Car">
    <w:name w:val="Título 1 Car"/>
    <w:basedOn w:val="Fuentedeprrafopredeter"/>
    <w:link w:val="Ttulo1"/>
    <w:uiPriority w:val="9"/>
    <w:rsid w:val="00553863"/>
    <w:rPr>
      <w:rFonts w:ascii="Times New Roman" w:eastAsia="Times New Roman" w:hAnsi="Times New Roman" w:cs="Times New Roman"/>
      <w:b/>
      <w:color w:val="000000"/>
      <w:kern w:val="0"/>
      <w:sz w:val="24"/>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63439">
      <w:bodyDiv w:val="1"/>
      <w:marLeft w:val="0"/>
      <w:marRight w:val="0"/>
      <w:marTop w:val="0"/>
      <w:marBottom w:val="0"/>
      <w:divBdr>
        <w:top w:val="none" w:sz="0" w:space="0" w:color="auto"/>
        <w:left w:val="none" w:sz="0" w:space="0" w:color="auto"/>
        <w:bottom w:val="none" w:sz="0" w:space="0" w:color="auto"/>
        <w:right w:val="none" w:sz="0" w:space="0" w:color="auto"/>
      </w:divBdr>
    </w:div>
    <w:div w:id="235016431">
      <w:bodyDiv w:val="1"/>
      <w:marLeft w:val="0"/>
      <w:marRight w:val="0"/>
      <w:marTop w:val="0"/>
      <w:marBottom w:val="0"/>
      <w:divBdr>
        <w:top w:val="none" w:sz="0" w:space="0" w:color="auto"/>
        <w:left w:val="none" w:sz="0" w:space="0" w:color="auto"/>
        <w:bottom w:val="none" w:sz="0" w:space="0" w:color="auto"/>
        <w:right w:val="none" w:sz="0" w:space="0" w:color="auto"/>
      </w:divBdr>
    </w:div>
    <w:div w:id="259725941">
      <w:bodyDiv w:val="1"/>
      <w:marLeft w:val="0"/>
      <w:marRight w:val="0"/>
      <w:marTop w:val="0"/>
      <w:marBottom w:val="0"/>
      <w:divBdr>
        <w:top w:val="none" w:sz="0" w:space="0" w:color="auto"/>
        <w:left w:val="none" w:sz="0" w:space="0" w:color="auto"/>
        <w:bottom w:val="none" w:sz="0" w:space="0" w:color="auto"/>
        <w:right w:val="none" w:sz="0" w:space="0" w:color="auto"/>
      </w:divBdr>
    </w:div>
    <w:div w:id="262299773">
      <w:bodyDiv w:val="1"/>
      <w:marLeft w:val="0"/>
      <w:marRight w:val="0"/>
      <w:marTop w:val="0"/>
      <w:marBottom w:val="0"/>
      <w:divBdr>
        <w:top w:val="none" w:sz="0" w:space="0" w:color="auto"/>
        <w:left w:val="none" w:sz="0" w:space="0" w:color="auto"/>
        <w:bottom w:val="none" w:sz="0" w:space="0" w:color="auto"/>
        <w:right w:val="none" w:sz="0" w:space="0" w:color="auto"/>
      </w:divBdr>
    </w:div>
    <w:div w:id="428890664">
      <w:bodyDiv w:val="1"/>
      <w:marLeft w:val="0"/>
      <w:marRight w:val="0"/>
      <w:marTop w:val="0"/>
      <w:marBottom w:val="0"/>
      <w:divBdr>
        <w:top w:val="none" w:sz="0" w:space="0" w:color="auto"/>
        <w:left w:val="none" w:sz="0" w:space="0" w:color="auto"/>
        <w:bottom w:val="none" w:sz="0" w:space="0" w:color="auto"/>
        <w:right w:val="none" w:sz="0" w:space="0" w:color="auto"/>
      </w:divBdr>
    </w:div>
    <w:div w:id="493959562">
      <w:bodyDiv w:val="1"/>
      <w:marLeft w:val="0"/>
      <w:marRight w:val="0"/>
      <w:marTop w:val="0"/>
      <w:marBottom w:val="0"/>
      <w:divBdr>
        <w:top w:val="none" w:sz="0" w:space="0" w:color="auto"/>
        <w:left w:val="none" w:sz="0" w:space="0" w:color="auto"/>
        <w:bottom w:val="none" w:sz="0" w:space="0" w:color="auto"/>
        <w:right w:val="none" w:sz="0" w:space="0" w:color="auto"/>
      </w:divBdr>
    </w:div>
    <w:div w:id="854878936">
      <w:bodyDiv w:val="1"/>
      <w:marLeft w:val="0"/>
      <w:marRight w:val="0"/>
      <w:marTop w:val="0"/>
      <w:marBottom w:val="0"/>
      <w:divBdr>
        <w:top w:val="none" w:sz="0" w:space="0" w:color="auto"/>
        <w:left w:val="none" w:sz="0" w:space="0" w:color="auto"/>
        <w:bottom w:val="none" w:sz="0" w:space="0" w:color="auto"/>
        <w:right w:val="none" w:sz="0" w:space="0" w:color="auto"/>
      </w:divBdr>
    </w:div>
    <w:div w:id="1066804394">
      <w:bodyDiv w:val="1"/>
      <w:marLeft w:val="0"/>
      <w:marRight w:val="0"/>
      <w:marTop w:val="0"/>
      <w:marBottom w:val="0"/>
      <w:divBdr>
        <w:top w:val="none" w:sz="0" w:space="0" w:color="auto"/>
        <w:left w:val="none" w:sz="0" w:space="0" w:color="auto"/>
        <w:bottom w:val="none" w:sz="0" w:space="0" w:color="auto"/>
        <w:right w:val="none" w:sz="0" w:space="0" w:color="auto"/>
      </w:divBdr>
      <w:divsChild>
        <w:div w:id="364909224">
          <w:marLeft w:val="0"/>
          <w:marRight w:val="0"/>
          <w:marTop w:val="0"/>
          <w:marBottom w:val="0"/>
          <w:divBdr>
            <w:top w:val="none" w:sz="0" w:space="0" w:color="auto"/>
            <w:left w:val="none" w:sz="0" w:space="0" w:color="auto"/>
            <w:bottom w:val="none" w:sz="0" w:space="0" w:color="auto"/>
            <w:right w:val="none" w:sz="0" w:space="0" w:color="auto"/>
          </w:divBdr>
          <w:divsChild>
            <w:div w:id="70025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00003">
      <w:bodyDiv w:val="1"/>
      <w:marLeft w:val="0"/>
      <w:marRight w:val="0"/>
      <w:marTop w:val="0"/>
      <w:marBottom w:val="0"/>
      <w:divBdr>
        <w:top w:val="none" w:sz="0" w:space="0" w:color="auto"/>
        <w:left w:val="none" w:sz="0" w:space="0" w:color="auto"/>
        <w:bottom w:val="none" w:sz="0" w:space="0" w:color="auto"/>
        <w:right w:val="none" w:sz="0" w:space="0" w:color="auto"/>
      </w:divBdr>
    </w:div>
    <w:div w:id="1188527220">
      <w:bodyDiv w:val="1"/>
      <w:marLeft w:val="0"/>
      <w:marRight w:val="0"/>
      <w:marTop w:val="0"/>
      <w:marBottom w:val="0"/>
      <w:divBdr>
        <w:top w:val="none" w:sz="0" w:space="0" w:color="auto"/>
        <w:left w:val="none" w:sz="0" w:space="0" w:color="auto"/>
        <w:bottom w:val="none" w:sz="0" w:space="0" w:color="auto"/>
        <w:right w:val="none" w:sz="0" w:space="0" w:color="auto"/>
      </w:divBdr>
      <w:divsChild>
        <w:div w:id="376781503">
          <w:marLeft w:val="0"/>
          <w:marRight w:val="0"/>
          <w:marTop w:val="0"/>
          <w:marBottom w:val="0"/>
          <w:divBdr>
            <w:top w:val="none" w:sz="0" w:space="0" w:color="auto"/>
            <w:left w:val="none" w:sz="0" w:space="0" w:color="auto"/>
            <w:bottom w:val="none" w:sz="0" w:space="0" w:color="auto"/>
            <w:right w:val="none" w:sz="0" w:space="0" w:color="auto"/>
          </w:divBdr>
          <w:divsChild>
            <w:div w:id="154567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32272">
      <w:bodyDiv w:val="1"/>
      <w:marLeft w:val="0"/>
      <w:marRight w:val="0"/>
      <w:marTop w:val="0"/>
      <w:marBottom w:val="0"/>
      <w:divBdr>
        <w:top w:val="none" w:sz="0" w:space="0" w:color="auto"/>
        <w:left w:val="none" w:sz="0" w:space="0" w:color="auto"/>
        <w:bottom w:val="none" w:sz="0" w:space="0" w:color="auto"/>
        <w:right w:val="none" w:sz="0" w:space="0" w:color="auto"/>
      </w:divBdr>
    </w:div>
    <w:div w:id="1432503979">
      <w:bodyDiv w:val="1"/>
      <w:marLeft w:val="0"/>
      <w:marRight w:val="0"/>
      <w:marTop w:val="0"/>
      <w:marBottom w:val="0"/>
      <w:divBdr>
        <w:top w:val="none" w:sz="0" w:space="0" w:color="auto"/>
        <w:left w:val="none" w:sz="0" w:space="0" w:color="auto"/>
        <w:bottom w:val="none" w:sz="0" w:space="0" w:color="auto"/>
        <w:right w:val="none" w:sz="0" w:space="0" w:color="auto"/>
      </w:divBdr>
    </w:div>
    <w:div w:id="1524368679">
      <w:bodyDiv w:val="1"/>
      <w:marLeft w:val="0"/>
      <w:marRight w:val="0"/>
      <w:marTop w:val="0"/>
      <w:marBottom w:val="0"/>
      <w:divBdr>
        <w:top w:val="none" w:sz="0" w:space="0" w:color="auto"/>
        <w:left w:val="none" w:sz="0" w:space="0" w:color="auto"/>
        <w:bottom w:val="none" w:sz="0" w:space="0" w:color="auto"/>
        <w:right w:val="none" w:sz="0" w:space="0" w:color="auto"/>
      </w:divBdr>
    </w:div>
    <w:div w:id="1615944432">
      <w:bodyDiv w:val="1"/>
      <w:marLeft w:val="0"/>
      <w:marRight w:val="0"/>
      <w:marTop w:val="0"/>
      <w:marBottom w:val="0"/>
      <w:divBdr>
        <w:top w:val="none" w:sz="0" w:space="0" w:color="auto"/>
        <w:left w:val="none" w:sz="0" w:space="0" w:color="auto"/>
        <w:bottom w:val="none" w:sz="0" w:space="0" w:color="auto"/>
        <w:right w:val="none" w:sz="0" w:space="0" w:color="auto"/>
      </w:divBdr>
    </w:div>
    <w:div w:id="162811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financiero.com.mx/economia/2023/12/28/desempleo-alcanzo-a-16-millones-de-mexicanos-en-noviembre-revela-ineg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EF173-5C04-40DB-803F-B203A2D21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2048</Words>
  <Characters>11266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Supervisor</dc:creator>
  <cp:keywords/>
  <dc:description/>
  <cp:lastModifiedBy>CEYB40</cp:lastModifiedBy>
  <cp:revision>1</cp:revision>
  <cp:lastPrinted>2025-01-27T17:34:00Z</cp:lastPrinted>
  <dcterms:created xsi:type="dcterms:W3CDTF">2026-07-29T18:44:00Z</dcterms:created>
  <dcterms:modified xsi:type="dcterms:W3CDTF">2026-07-29T18:44:00Z</dcterms:modified>
</cp:coreProperties>
</file>